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nt"/>
        <w:tblpPr w:leftFromText="142" w:rightFromText="142" w:vertAnchor="page" w:horzAnchor="page" w:tblpX="1419" w:tblpY="738"/>
        <w:tblOverlap w:val="never"/>
        <w:tblW w:w="9072" w:type="dxa"/>
        <w:tblBorders>
          <w:top w:val="none" w:sz="0" w:space="0" w:color="auto"/>
          <w:left w:val="none" w:sz="0" w:space="0" w:color="auto"/>
          <w:bottom w:val="single" w:sz="4" w:space="0" w:color="4D4D4D"/>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Sidhuvud med avsändarinformation"/>
        <w:tblDescription w:val="Förvaltningsnamn och Göteborgs Stads logotyp"/>
      </w:tblPr>
      <w:tblGrid>
        <w:gridCol w:w="5103"/>
        <w:gridCol w:w="3969"/>
      </w:tblGrid>
      <w:tr w:rsidR="00647C8D" w14:paraId="13DD2F02" w14:textId="77777777" w:rsidTr="00A11FFD">
        <w:trPr>
          <w:cnfStyle w:val="100000000000" w:firstRow="1" w:lastRow="0" w:firstColumn="0" w:lastColumn="0" w:oddVBand="0" w:evenVBand="0" w:oddHBand="0" w:evenHBand="0" w:firstRowFirstColumn="0" w:firstRowLastColumn="0" w:lastRowFirstColumn="0" w:lastRowLastColumn="0"/>
        </w:trPr>
        <w:tc>
          <w:tcPr>
            <w:tcW w:w="5103" w:type="dxa"/>
            <w:tcBorders>
              <w:bottom w:val="nil"/>
            </w:tcBorders>
            <w:shd w:val="clear" w:color="auto" w:fill="auto"/>
            <w:vAlign w:val="center"/>
          </w:tcPr>
          <w:p w14:paraId="7C38DF24" w14:textId="77777777" w:rsidR="00647C8D" w:rsidRPr="00DE1DE9" w:rsidRDefault="00231477" w:rsidP="00A11FFD">
            <w:pPr>
              <w:pStyle w:val="Sidhuvud"/>
              <w:spacing w:after="100"/>
              <w:rPr>
                <w:b w:val="0"/>
                <w:bCs/>
              </w:rPr>
            </w:pPr>
            <w:r>
              <w:rPr>
                <w:b w:val="0"/>
                <w:bCs/>
              </w:rPr>
              <w:t>Kretslopp och vatten</w:t>
            </w:r>
          </w:p>
        </w:tc>
        <w:tc>
          <w:tcPr>
            <w:tcW w:w="3969" w:type="dxa"/>
            <w:tcBorders>
              <w:bottom w:val="nil"/>
            </w:tcBorders>
            <w:shd w:val="clear" w:color="auto" w:fill="auto"/>
          </w:tcPr>
          <w:p w14:paraId="2CD57458" w14:textId="77777777" w:rsidR="00647C8D" w:rsidRDefault="00647C8D" w:rsidP="00A11FFD">
            <w:pPr>
              <w:pStyle w:val="Sidhuvud"/>
              <w:spacing w:after="100"/>
              <w:jc w:val="right"/>
            </w:pPr>
            <w:r>
              <w:rPr>
                <w:noProof/>
                <w:lang w:eastAsia="sv-SE"/>
              </w:rPr>
              <w:drawing>
                <wp:inline distT="0" distB="0" distL="0" distR="0" wp14:anchorId="07E30937" wp14:editId="2BE5364F">
                  <wp:extent cx="1440000" cy="481014"/>
                  <wp:effectExtent l="0" t="0" r="8255" b="0"/>
                  <wp:docPr id="1" name="Bildobjekt 1" descr="logo&#10;&#10;Göteborgs Stad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öteborgs_sta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481014"/>
                          </a:xfrm>
                          <a:prstGeom prst="rect">
                            <a:avLst/>
                          </a:prstGeom>
                        </pic:spPr>
                      </pic:pic>
                    </a:graphicData>
                  </a:graphic>
                </wp:inline>
              </w:drawing>
            </w:r>
          </w:p>
        </w:tc>
      </w:tr>
      <w:tr w:rsidR="00647C8D" w14:paraId="2FAADBE4" w14:textId="77777777" w:rsidTr="00A11FFD">
        <w:tc>
          <w:tcPr>
            <w:tcW w:w="5103" w:type="dxa"/>
            <w:tcBorders>
              <w:top w:val="nil"/>
              <w:bottom w:val="single" w:sz="4" w:space="0" w:color="auto"/>
            </w:tcBorders>
            <w:shd w:val="clear" w:color="auto" w:fill="auto"/>
          </w:tcPr>
          <w:p w14:paraId="27612DCE" w14:textId="77777777" w:rsidR="00647C8D" w:rsidRDefault="00647C8D" w:rsidP="00A11FFD">
            <w:pPr>
              <w:pStyle w:val="Sidhuvud"/>
              <w:spacing w:after="100"/>
            </w:pPr>
          </w:p>
        </w:tc>
        <w:tc>
          <w:tcPr>
            <w:tcW w:w="3969" w:type="dxa"/>
            <w:tcBorders>
              <w:bottom w:val="single" w:sz="4" w:space="0" w:color="auto"/>
            </w:tcBorders>
            <w:shd w:val="clear" w:color="auto" w:fill="auto"/>
          </w:tcPr>
          <w:p w14:paraId="5626F5A7" w14:textId="77777777" w:rsidR="00647C8D" w:rsidRDefault="00647C8D" w:rsidP="00A11FFD">
            <w:pPr>
              <w:pStyle w:val="Sidhuvud"/>
              <w:spacing w:after="100"/>
              <w:jc w:val="right"/>
            </w:pPr>
          </w:p>
        </w:tc>
      </w:tr>
    </w:tbl>
    <w:p w14:paraId="48C27399" w14:textId="77777777" w:rsidR="00647C8D" w:rsidRDefault="00647C8D" w:rsidP="00647C8D">
      <w:pPr>
        <w:pStyle w:val="Sidhuvud"/>
      </w:pPr>
    </w:p>
    <w:tbl>
      <w:tblPr>
        <w:tblStyle w:val="Tabellrutnt"/>
        <w:tblpPr w:leftFromText="142" w:rightFromText="142" w:vertAnchor="text" w:horzAnchor="page" w:tblpX="1419"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Organisationsnamn och Göteborgs Stads logotyp"/>
      </w:tblPr>
      <w:tblGrid>
        <w:gridCol w:w="3686"/>
        <w:gridCol w:w="5386"/>
      </w:tblGrid>
      <w:tr w:rsidR="00647C8D" w:rsidRPr="003378F4" w14:paraId="7B8DF310" w14:textId="77777777" w:rsidTr="00A11FFD">
        <w:trPr>
          <w:cnfStyle w:val="100000000000" w:firstRow="1" w:lastRow="0" w:firstColumn="0" w:lastColumn="0" w:oddVBand="0" w:evenVBand="0" w:oddHBand="0" w:evenHBand="0" w:firstRowFirstColumn="0" w:firstRowLastColumn="0" w:lastRowFirstColumn="0" w:lastRowLastColumn="0"/>
          <w:trHeight w:val="1270"/>
        </w:trPr>
        <w:tc>
          <w:tcPr>
            <w:tcW w:w="3686" w:type="dxa"/>
            <w:shd w:val="clear" w:color="auto" w:fill="auto"/>
          </w:tcPr>
          <w:p w14:paraId="66D99024" w14:textId="77777777" w:rsidR="00647C8D" w:rsidRPr="000707CC" w:rsidRDefault="00647C8D" w:rsidP="00A11FFD">
            <w:pPr>
              <w:pStyle w:val="Dokumentinfo"/>
            </w:pPr>
            <w:bookmarkStart w:id="0" w:name="_Toc478651876"/>
            <w:r w:rsidRPr="000707CC">
              <w:t>Tjänsteutlåtande</w:t>
            </w:r>
          </w:p>
          <w:p w14:paraId="437BB3EF" w14:textId="268D3BBB" w:rsidR="00647C8D" w:rsidRPr="000707CC" w:rsidRDefault="00647C8D" w:rsidP="00A11FFD">
            <w:pPr>
              <w:pStyle w:val="Dokumentinfo"/>
              <w:rPr>
                <w:b w:val="0"/>
              </w:rPr>
            </w:pPr>
            <w:r w:rsidRPr="000707CC">
              <w:rPr>
                <w:b w:val="0"/>
              </w:rPr>
              <w:t xml:space="preserve">Utfärdat </w:t>
            </w:r>
            <w:r w:rsidR="001B51DA">
              <w:rPr>
                <w:b w:val="0"/>
              </w:rPr>
              <w:t>2023-07-</w:t>
            </w:r>
            <w:r w:rsidR="00083B08">
              <w:rPr>
                <w:b w:val="0"/>
              </w:rPr>
              <w:t>20</w:t>
            </w:r>
          </w:p>
          <w:p w14:paraId="7BB29F27" w14:textId="7980E95B" w:rsidR="00647C8D" w:rsidRPr="000707CC" w:rsidRDefault="00647C8D" w:rsidP="00A11FFD">
            <w:pPr>
              <w:pStyle w:val="Dokumentinfo"/>
              <w:rPr>
                <w:b w:val="0"/>
              </w:rPr>
            </w:pPr>
            <w:r w:rsidRPr="000707CC">
              <w:rPr>
                <w:b w:val="0"/>
              </w:rPr>
              <w:t xml:space="preserve">Diarienummer </w:t>
            </w:r>
            <w:r w:rsidR="001B51DA">
              <w:rPr>
                <w:b w:val="0"/>
              </w:rPr>
              <w:t>0476/23</w:t>
            </w:r>
          </w:p>
          <w:p w14:paraId="0E909860" w14:textId="77777777" w:rsidR="00647C8D" w:rsidRPr="000707CC" w:rsidRDefault="00647C8D" w:rsidP="00A11FFD">
            <w:pPr>
              <w:pStyle w:val="Dokumentinfo"/>
              <w:rPr>
                <w:b w:val="0"/>
              </w:rPr>
            </w:pPr>
          </w:p>
        </w:tc>
        <w:tc>
          <w:tcPr>
            <w:tcW w:w="5386" w:type="dxa"/>
            <w:shd w:val="clear" w:color="auto" w:fill="auto"/>
          </w:tcPr>
          <w:p w14:paraId="5C32626E" w14:textId="1F05AD4F" w:rsidR="00647C8D" w:rsidRPr="000707CC" w:rsidRDefault="00083B08" w:rsidP="00A11FFD">
            <w:pPr>
              <w:pStyle w:val="Dokumentinfo"/>
              <w:rPr>
                <w:b w:val="0"/>
              </w:rPr>
            </w:pPr>
            <w:r>
              <w:rPr>
                <w:b w:val="0"/>
              </w:rPr>
              <w:t>Strategisk samordning</w:t>
            </w:r>
          </w:p>
          <w:p w14:paraId="13F701B6" w14:textId="093D91CA" w:rsidR="00647C8D" w:rsidRPr="000707CC" w:rsidRDefault="001B51DA" w:rsidP="00A11FFD">
            <w:pPr>
              <w:pStyle w:val="Dokumentinfo"/>
              <w:rPr>
                <w:b w:val="0"/>
              </w:rPr>
            </w:pPr>
            <w:r>
              <w:rPr>
                <w:b w:val="0"/>
              </w:rPr>
              <w:t>Emma Hansryd, Hans Clausen</w:t>
            </w:r>
            <w:r w:rsidR="00083B08">
              <w:rPr>
                <w:b w:val="0"/>
              </w:rPr>
              <w:t>, Marie Falk</w:t>
            </w:r>
          </w:p>
          <w:p w14:paraId="06095E3D" w14:textId="75C1D9ED" w:rsidR="00647C8D" w:rsidRPr="00083B08" w:rsidRDefault="00647C8D" w:rsidP="00A11FFD">
            <w:pPr>
              <w:pStyle w:val="Dokumentinfo"/>
              <w:rPr>
                <w:b w:val="0"/>
                <w:lang w:val="de-DE"/>
              </w:rPr>
            </w:pPr>
            <w:r w:rsidRPr="00083B08">
              <w:rPr>
                <w:b w:val="0"/>
                <w:lang w:val="de-DE"/>
              </w:rPr>
              <w:t>Telefon:</w:t>
            </w:r>
            <w:r w:rsidR="001A061E" w:rsidRPr="00083B08">
              <w:rPr>
                <w:b w:val="0"/>
                <w:lang w:val="de-DE"/>
              </w:rPr>
              <w:t xml:space="preserve"> 031-368 </w:t>
            </w:r>
            <w:r w:rsidR="00083B08">
              <w:rPr>
                <w:b w:val="0"/>
                <w:lang w:val="de-DE"/>
              </w:rPr>
              <w:t>29</w:t>
            </w:r>
            <w:r w:rsidR="001A061E" w:rsidRPr="00083B08">
              <w:rPr>
                <w:b w:val="0"/>
                <w:lang w:val="de-DE"/>
              </w:rPr>
              <w:t xml:space="preserve"> </w:t>
            </w:r>
            <w:r w:rsidR="00083B08">
              <w:rPr>
                <w:b w:val="0"/>
                <w:lang w:val="de-DE"/>
              </w:rPr>
              <w:t>37</w:t>
            </w:r>
          </w:p>
          <w:p w14:paraId="307109B3" w14:textId="7682F517" w:rsidR="00647C8D" w:rsidRPr="001A061E" w:rsidRDefault="00647C8D" w:rsidP="00A11FFD">
            <w:pPr>
              <w:pStyle w:val="Dokumentinfo"/>
              <w:rPr>
                <w:b w:val="0"/>
                <w:lang w:val="de-DE"/>
              </w:rPr>
            </w:pPr>
            <w:r w:rsidRPr="001A061E">
              <w:rPr>
                <w:b w:val="0"/>
                <w:lang w:val="de-DE"/>
              </w:rPr>
              <w:t xml:space="preserve">E-post: </w:t>
            </w:r>
            <w:r w:rsidR="00083B08">
              <w:rPr>
                <w:b w:val="0"/>
                <w:lang w:val="de-DE"/>
              </w:rPr>
              <w:t>hans</w:t>
            </w:r>
            <w:r w:rsidRPr="001A061E">
              <w:rPr>
                <w:b w:val="0"/>
                <w:lang w:val="de-DE"/>
              </w:rPr>
              <w:t>.</w:t>
            </w:r>
            <w:r w:rsidR="00083B08">
              <w:rPr>
                <w:b w:val="0"/>
                <w:lang w:val="de-DE"/>
              </w:rPr>
              <w:t>clausen</w:t>
            </w:r>
            <w:r w:rsidRPr="001A061E">
              <w:rPr>
                <w:b w:val="0"/>
                <w:lang w:val="de-DE"/>
              </w:rPr>
              <w:t>@</w:t>
            </w:r>
            <w:r w:rsidR="00231477" w:rsidRPr="001A061E">
              <w:rPr>
                <w:b w:val="0"/>
                <w:lang w:val="de-DE"/>
              </w:rPr>
              <w:t>kretsloppochvatten</w:t>
            </w:r>
            <w:r w:rsidRPr="001A061E">
              <w:rPr>
                <w:b w:val="0"/>
                <w:lang w:val="de-DE"/>
              </w:rPr>
              <w:t>.goteborg.se</w:t>
            </w:r>
          </w:p>
        </w:tc>
      </w:tr>
    </w:tbl>
    <w:bookmarkEnd w:id="0"/>
    <w:p w14:paraId="0FB2A141" w14:textId="0B7281A9" w:rsidR="000046E1" w:rsidRPr="00FC0448" w:rsidRDefault="001B51DA" w:rsidP="000046E1">
      <w:pPr>
        <w:pStyle w:val="Rubrik1"/>
      </w:pPr>
      <w:r>
        <w:t>Information om förslag till VA-taxa 2024</w:t>
      </w:r>
    </w:p>
    <w:p w14:paraId="52E0F894" w14:textId="77777777" w:rsidR="000046E1" w:rsidRPr="00FC0448" w:rsidRDefault="000046E1" w:rsidP="000046E1">
      <w:pPr>
        <w:pStyle w:val="Rubrik2"/>
      </w:pPr>
      <w:r w:rsidRPr="00FC0448">
        <w:t>Förslag till beslut</w:t>
      </w:r>
    </w:p>
    <w:p w14:paraId="4E677C0F" w14:textId="6657B413" w:rsidR="007B053D" w:rsidRPr="00231477" w:rsidRDefault="00231477" w:rsidP="00993128">
      <w:pPr>
        <w:pStyle w:val="Brdtext"/>
        <w:numPr>
          <w:ilvl w:val="0"/>
          <w:numId w:val="8"/>
        </w:numPr>
        <w:tabs>
          <w:tab w:val="left" w:pos="1800"/>
        </w:tabs>
        <w:spacing w:after="160"/>
        <w:ind w:left="714" w:hanging="357"/>
      </w:pPr>
      <w:r>
        <w:t xml:space="preserve">Kretslopp och vattennämnden antecknar informationen till protokollet. </w:t>
      </w:r>
    </w:p>
    <w:p w14:paraId="08FFDB34" w14:textId="77777777" w:rsidR="000046E1" w:rsidRPr="00FC0448" w:rsidRDefault="000046E1" w:rsidP="000046E1">
      <w:pPr>
        <w:pStyle w:val="Rubrik2"/>
      </w:pPr>
      <w:r w:rsidRPr="00FC0448">
        <w:t>Sammanfattning</w:t>
      </w:r>
    </w:p>
    <w:p w14:paraId="65C239A1" w14:textId="77777777" w:rsidR="00083B08" w:rsidRDefault="00083B08" w:rsidP="00083B08">
      <w:pPr>
        <w:ind w:right="-569"/>
        <w:rPr>
          <w:rFonts w:ascii="Times New Roman" w:eastAsiaTheme="majorEastAsia" w:hAnsi="Times New Roman" w:cs="Times New Roman"/>
          <w:sz w:val="24"/>
        </w:rPr>
      </w:pPr>
      <w:r>
        <w:rPr>
          <w:rFonts w:ascii="Times New Roman" w:eastAsiaTheme="majorEastAsia" w:hAnsi="Times New Roman" w:cs="Times New Roman"/>
          <w:sz w:val="24"/>
        </w:rPr>
        <w:t xml:space="preserve">Kretslopp och vattennämnden informeras om förvaltningens förslag till VA-taxa att gälla från 1 januari 2024. Förslag till beslut kommer att tas upp på nämndens sammanträde 2023-09-20 och därefter skickas till kommunfullmäktige för fastställande. Förslaget till VA-taxa bygger på den </w:t>
      </w:r>
      <w:r w:rsidRPr="004F04E2">
        <w:rPr>
          <w:rFonts w:ascii="Times New Roman" w:eastAsiaTheme="majorEastAsia" w:hAnsi="Times New Roman" w:cs="Times New Roman"/>
          <w:sz w:val="24"/>
        </w:rPr>
        <w:t>verksamhetsnominering för budget 202</w:t>
      </w:r>
      <w:r>
        <w:rPr>
          <w:rFonts w:ascii="Times New Roman" w:eastAsiaTheme="majorEastAsia" w:hAnsi="Times New Roman" w:cs="Times New Roman"/>
          <w:sz w:val="24"/>
        </w:rPr>
        <w:t>4</w:t>
      </w:r>
      <w:r w:rsidRPr="004F04E2">
        <w:rPr>
          <w:rFonts w:ascii="Times New Roman" w:eastAsiaTheme="majorEastAsia" w:hAnsi="Times New Roman" w:cs="Times New Roman"/>
          <w:sz w:val="24"/>
        </w:rPr>
        <w:t>–202</w:t>
      </w:r>
      <w:r>
        <w:rPr>
          <w:rFonts w:ascii="Times New Roman" w:eastAsiaTheme="majorEastAsia" w:hAnsi="Times New Roman" w:cs="Times New Roman"/>
          <w:sz w:val="24"/>
        </w:rPr>
        <w:t xml:space="preserve">6 som </w:t>
      </w:r>
      <w:r w:rsidRPr="004F04E2">
        <w:rPr>
          <w:rFonts w:ascii="Times New Roman" w:eastAsiaTheme="majorEastAsia" w:hAnsi="Times New Roman" w:cs="Times New Roman"/>
          <w:sz w:val="24"/>
        </w:rPr>
        <w:t>Kretslopp och vattennämnden beslutade att översända till kommunstyrelsen på sitt sammanträde 202</w:t>
      </w:r>
      <w:r>
        <w:rPr>
          <w:rFonts w:ascii="Times New Roman" w:eastAsiaTheme="majorEastAsia" w:hAnsi="Times New Roman" w:cs="Times New Roman"/>
          <w:sz w:val="24"/>
        </w:rPr>
        <w:t>3</w:t>
      </w:r>
      <w:r w:rsidRPr="004F04E2">
        <w:rPr>
          <w:rFonts w:ascii="Times New Roman" w:eastAsiaTheme="majorEastAsia" w:hAnsi="Times New Roman" w:cs="Times New Roman"/>
          <w:sz w:val="24"/>
        </w:rPr>
        <w:t xml:space="preserve">-03-16 § </w:t>
      </w:r>
      <w:r>
        <w:rPr>
          <w:rFonts w:ascii="Times New Roman" w:eastAsiaTheme="majorEastAsia" w:hAnsi="Times New Roman" w:cs="Times New Roman"/>
          <w:sz w:val="24"/>
        </w:rPr>
        <w:t>52.</w:t>
      </w:r>
      <w:r w:rsidRPr="004F04E2">
        <w:rPr>
          <w:rFonts w:ascii="Times New Roman" w:eastAsiaTheme="majorEastAsia" w:hAnsi="Times New Roman" w:cs="Times New Roman"/>
          <w:sz w:val="24"/>
        </w:rPr>
        <w:t xml:space="preserve"> </w:t>
      </w:r>
      <w:r>
        <w:rPr>
          <w:rFonts w:ascii="Times New Roman" w:eastAsiaTheme="majorEastAsia" w:hAnsi="Times New Roman" w:cs="Times New Roman"/>
          <w:sz w:val="24"/>
        </w:rPr>
        <w:t>F</w:t>
      </w:r>
      <w:r w:rsidRPr="00101AD2">
        <w:rPr>
          <w:rFonts w:eastAsiaTheme="majorEastAsia"/>
          <w:sz w:val="24"/>
        </w:rPr>
        <w:t>inansieringsbehov</w:t>
      </w:r>
      <w:r>
        <w:rPr>
          <w:rFonts w:eastAsiaTheme="majorEastAsia"/>
          <w:sz w:val="24"/>
        </w:rPr>
        <w:t xml:space="preserve">et för 2024 enligt </w:t>
      </w:r>
      <w:proofErr w:type="spellStart"/>
      <w:r>
        <w:rPr>
          <w:rFonts w:eastAsiaTheme="majorEastAsia"/>
          <w:sz w:val="24"/>
        </w:rPr>
        <w:t>verksamhets-nomineringen</w:t>
      </w:r>
      <w:proofErr w:type="spellEnd"/>
      <w:r>
        <w:rPr>
          <w:rFonts w:eastAsiaTheme="majorEastAsia"/>
          <w:sz w:val="24"/>
        </w:rPr>
        <w:t xml:space="preserve"> </w:t>
      </w:r>
      <w:r w:rsidRPr="00101AD2">
        <w:rPr>
          <w:rFonts w:eastAsiaTheme="majorEastAsia"/>
          <w:sz w:val="24"/>
        </w:rPr>
        <w:t xml:space="preserve">baseras på </w:t>
      </w:r>
      <w:r>
        <w:rPr>
          <w:rFonts w:eastAsiaTheme="majorEastAsia"/>
          <w:sz w:val="24"/>
        </w:rPr>
        <w:t xml:space="preserve">bibehållen servicenivå samt ökad takt i genomförandet av investeringsprojekt för att säkra servicenivån framgent. </w:t>
      </w:r>
      <w:r w:rsidRPr="00816178">
        <w:rPr>
          <w:rFonts w:ascii="Times New Roman" w:eastAsiaTheme="majorEastAsia" w:hAnsi="Times New Roman" w:cs="Times New Roman"/>
          <w:sz w:val="24"/>
        </w:rPr>
        <w:t xml:space="preserve">Förvaltningen </w:t>
      </w:r>
      <w:r>
        <w:rPr>
          <w:rFonts w:ascii="Times New Roman" w:eastAsiaTheme="majorEastAsia" w:hAnsi="Times New Roman" w:cs="Times New Roman"/>
          <w:sz w:val="24"/>
        </w:rPr>
        <w:t xml:space="preserve">har tagit fram två alternativa förslag till ökning av </w:t>
      </w:r>
      <w:r w:rsidRPr="00816178">
        <w:rPr>
          <w:rFonts w:ascii="Times New Roman" w:eastAsiaTheme="majorEastAsia" w:hAnsi="Times New Roman" w:cs="Times New Roman"/>
          <w:sz w:val="24"/>
        </w:rPr>
        <w:t>intäkten från brukningsavgifter 202</w:t>
      </w:r>
      <w:r>
        <w:rPr>
          <w:rFonts w:ascii="Times New Roman" w:eastAsiaTheme="majorEastAsia" w:hAnsi="Times New Roman" w:cs="Times New Roman"/>
          <w:sz w:val="24"/>
        </w:rPr>
        <w:t>4. Alternativ A medför en ökning m</w:t>
      </w:r>
      <w:r w:rsidRPr="00816178">
        <w:rPr>
          <w:rFonts w:ascii="Times New Roman" w:eastAsiaTheme="majorEastAsia" w:hAnsi="Times New Roman" w:cs="Times New Roman"/>
          <w:sz w:val="24"/>
        </w:rPr>
        <w:t>ed 13 procent</w:t>
      </w:r>
      <w:r>
        <w:rPr>
          <w:rFonts w:ascii="Times New Roman" w:eastAsiaTheme="majorEastAsia" w:hAnsi="Times New Roman" w:cs="Times New Roman"/>
          <w:sz w:val="24"/>
        </w:rPr>
        <w:t xml:space="preserve"> och alternativ B en ökning med 18,5 procent. Alternativ A medför en jämnare ökningstakt över tre år då ökningarna för 2025 och 2026 föreslås bli 10 procent per år. Alternativ B medför en snabbare återställning av det upparbetade underskottet där ökningarna för 2025 och 2026 föreslås bli 5 procent per år. </w:t>
      </w:r>
    </w:p>
    <w:p w14:paraId="6729D2D7" w14:textId="77777777" w:rsidR="00083B08" w:rsidRPr="00FB043D" w:rsidRDefault="00083B08" w:rsidP="00083B08">
      <w:pPr>
        <w:ind w:right="-569"/>
        <w:rPr>
          <w:rFonts w:ascii="Times New Roman" w:hAnsi="Times New Roman" w:cs="Times New Roman"/>
          <w:sz w:val="24"/>
        </w:rPr>
      </w:pPr>
      <w:r w:rsidRPr="00FB043D">
        <w:rPr>
          <w:rFonts w:ascii="Times New Roman" w:hAnsi="Times New Roman" w:cs="Times New Roman"/>
          <w:sz w:val="24"/>
        </w:rPr>
        <w:t xml:space="preserve">Förvaltningen föreslår att inkomsterna från anläggningsavgifterna ökar med fyra procent år 2024. Om investeringar fortsätter enligt plan samtidigt som antal ansökningar om VA-anslutning minskar krävs höjning med 10 procent under åren 2025 – 2027 för att komma tillbaka till 70 procent kostnadstäckning. </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1560"/>
        <w:gridCol w:w="1417"/>
        <w:gridCol w:w="1559"/>
        <w:gridCol w:w="1560"/>
      </w:tblGrid>
      <w:tr w:rsidR="00083B08" w:rsidRPr="00907BF2" w14:paraId="5936032E" w14:textId="77777777" w:rsidTr="00083B08">
        <w:trPr>
          <w:trHeight w:val="255"/>
        </w:trPr>
        <w:tc>
          <w:tcPr>
            <w:tcW w:w="2830" w:type="dxa"/>
            <w:shd w:val="clear" w:color="auto" w:fill="auto"/>
            <w:noWrap/>
            <w:vAlign w:val="bottom"/>
            <w:hideMark/>
          </w:tcPr>
          <w:p w14:paraId="4A8A7DE3" w14:textId="77777777" w:rsidR="00083B08" w:rsidRPr="00907BF2" w:rsidRDefault="00083B08" w:rsidP="00B12A86">
            <w:pPr>
              <w:spacing w:after="0" w:line="240" w:lineRule="auto"/>
              <w:rPr>
                <w:rFonts w:ascii="Calibri" w:eastAsia="Times New Roman" w:hAnsi="Calibri" w:cs="Calibri"/>
                <w:b/>
                <w:bCs/>
                <w:color w:val="000000"/>
                <w:szCs w:val="22"/>
                <w:lang w:eastAsia="sv-SE"/>
              </w:rPr>
            </w:pPr>
            <w:r>
              <w:rPr>
                <w:rFonts w:ascii="Calibri" w:eastAsia="Times New Roman" w:hAnsi="Calibri" w:cs="Calibri"/>
                <w:b/>
                <w:bCs/>
                <w:color w:val="000000"/>
                <w:szCs w:val="22"/>
                <w:lang w:eastAsia="sv-SE"/>
              </w:rPr>
              <w:t xml:space="preserve">Effekten av alternativen </w:t>
            </w:r>
          </w:p>
        </w:tc>
        <w:tc>
          <w:tcPr>
            <w:tcW w:w="2977" w:type="dxa"/>
            <w:gridSpan w:val="2"/>
            <w:shd w:val="clear" w:color="auto" w:fill="auto"/>
            <w:noWrap/>
            <w:vAlign w:val="bottom"/>
            <w:hideMark/>
          </w:tcPr>
          <w:p w14:paraId="3E0C4A00" w14:textId="77777777" w:rsidR="00083B08" w:rsidRPr="00907BF2" w:rsidRDefault="00083B08" w:rsidP="00B12A86">
            <w:pPr>
              <w:spacing w:after="0" w:line="240" w:lineRule="auto"/>
              <w:jc w:val="center"/>
              <w:rPr>
                <w:rFonts w:ascii="Calibri" w:eastAsia="Times New Roman" w:hAnsi="Calibri" w:cs="Calibri"/>
                <w:b/>
                <w:bCs/>
                <w:color w:val="000000"/>
                <w:szCs w:val="22"/>
                <w:lang w:eastAsia="sv-SE"/>
              </w:rPr>
            </w:pPr>
            <w:r w:rsidRPr="00907BF2">
              <w:rPr>
                <w:rFonts w:ascii="Calibri" w:eastAsia="Times New Roman" w:hAnsi="Calibri" w:cs="Calibri"/>
                <w:b/>
                <w:bCs/>
                <w:color w:val="000000"/>
                <w:szCs w:val="22"/>
                <w:lang w:eastAsia="sv-SE"/>
              </w:rPr>
              <w:t>Typhus A</w:t>
            </w:r>
            <w:r>
              <w:rPr>
                <w:rFonts w:ascii="Calibri" w:eastAsia="Times New Roman" w:hAnsi="Calibri" w:cs="Calibri"/>
                <w:b/>
                <w:bCs/>
                <w:color w:val="000000"/>
                <w:szCs w:val="22"/>
                <w:lang w:eastAsia="sv-SE"/>
              </w:rPr>
              <w:t xml:space="preserve"> (höjning i % och kr)</w:t>
            </w:r>
          </w:p>
        </w:tc>
        <w:tc>
          <w:tcPr>
            <w:tcW w:w="3119" w:type="dxa"/>
            <w:gridSpan w:val="2"/>
            <w:shd w:val="clear" w:color="auto" w:fill="auto"/>
            <w:noWrap/>
            <w:vAlign w:val="bottom"/>
            <w:hideMark/>
          </w:tcPr>
          <w:p w14:paraId="787FC859" w14:textId="77777777" w:rsidR="00083B08" w:rsidRPr="00907BF2" w:rsidRDefault="00083B08" w:rsidP="00B12A86">
            <w:pPr>
              <w:spacing w:after="0" w:line="240" w:lineRule="auto"/>
              <w:jc w:val="center"/>
              <w:rPr>
                <w:rFonts w:ascii="Calibri" w:eastAsia="Times New Roman" w:hAnsi="Calibri" w:cs="Calibri"/>
                <w:b/>
                <w:bCs/>
                <w:color w:val="000000"/>
                <w:szCs w:val="22"/>
                <w:lang w:eastAsia="sv-SE"/>
              </w:rPr>
            </w:pPr>
            <w:r w:rsidRPr="00907BF2">
              <w:rPr>
                <w:rFonts w:ascii="Calibri" w:eastAsia="Times New Roman" w:hAnsi="Calibri" w:cs="Calibri"/>
                <w:b/>
                <w:bCs/>
                <w:color w:val="000000"/>
                <w:szCs w:val="22"/>
                <w:lang w:eastAsia="sv-SE"/>
              </w:rPr>
              <w:t>Typhus B</w:t>
            </w:r>
            <w:r>
              <w:rPr>
                <w:rFonts w:ascii="Calibri" w:eastAsia="Times New Roman" w:hAnsi="Calibri" w:cs="Calibri"/>
                <w:b/>
                <w:bCs/>
                <w:color w:val="000000"/>
                <w:szCs w:val="22"/>
                <w:lang w:eastAsia="sv-SE"/>
              </w:rPr>
              <w:t xml:space="preserve"> (höjning i % och kr)</w:t>
            </w:r>
          </w:p>
        </w:tc>
      </w:tr>
      <w:tr w:rsidR="00083B08" w:rsidRPr="00907BF2" w14:paraId="4182001C" w14:textId="77777777" w:rsidTr="00083B08">
        <w:trPr>
          <w:trHeight w:val="255"/>
        </w:trPr>
        <w:tc>
          <w:tcPr>
            <w:tcW w:w="2830" w:type="dxa"/>
            <w:shd w:val="clear" w:color="auto" w:fill="auto"/>
            <w:noWrap/>
            <w:vAlign w:val="bottom"/>
            <w:hideMark/>
          </w:tcPr>
          <w:p w14:paraId="0824D780" w14:textId="77777777" w:rsidR="00083B08" w:rsidRPr="00907BF2" w:rsidRDefault="00083B08" w:rsidP="00B12A86">
            <w:pPr>
              <w:spacing w:after="0" w:line="240" w:lineRule="auto"/>
              <w:rPr>
                <w:rFonts w:ascii="Calibri" w:eastAsia="Times New Roman" w:hAnsi="Calibri" w:cs="Calibri"/>
                <w:color w:val="000000"/>
                <w:szCs w:val="22"/>
                <w:lang w:eastAsia="sv-SE"/>
              </w:rPr>
            </w:pPr>
            <w:r>
              <w:rPr>
                <w:rFonts w:ascii="Calibri" w:eastAsia="Times New Roman" w:hAnsi="Calibri" w:cs="Calibri"/>
                <w:color w:val="000000"/>
                <w:szCs w:val="22"/>
                <w:lang w:eastAsia="sv-SE"/>
              </w:rPr>
              <w:t>Brukningsavgift a</w:t>
            </w:r>
            <w:r w:rsidRPr="00907BF2">
              <w:rPr>
                <w:rFonts w:ascii="Calibri" w:eastAsia="Times New Roman" w:hAnsi="Calibri" w:cs="Calibri"/>
                <w:color w:val="000000"/>
                <w:szCs w:val="22"/>
                <w:lang w:eastAsia="sv-SE"/>
              </w:rPr>
              <w:t>lte</w:t>
            </w:r>
            <w:r>
              <w:rPr>
                <w:rFonts w:ascii="Calibri" w:eastAsia="Times New Roman" w:hAnsi="Calibri" w:cs="Calibri"/>
                <w:color w:val="000000"/>
                <w:szCs w:val="22"/>
                <w:lang w:eastAsia="sv-SE"/>
              </w:rPr>
              <w:t>r</w:t>
            </w:r>
            <w:r w:rsidRPr="00907BF2">
              <w:rPr>
                <w:rFonts w:ascii="Calibri" w:eastAsia="Times New Roman" w:hAnsi="Calibri" w:cs="Calibri"/>
                <w:color w:val="000000"/>
                <w:szCs w:val="22"/>
                <w:lang w:eastAsia="sv-SE"/>
              </w:rPr>
              <w:t xml:space="preserve">nativ A </w:t>
            </w:r>
          </w:p>
        </w:tc>
        <w:tc>
          <w:tcPr>
            <w:tcW w:w="1560" w:type="dxa"/>
            <w:shd w:val="clear" w:color="auto" w:fill="auto"/>
            <w:noWrap/>
            <w:vAlign w:val="bottom"/>
            <w:hideMark/>
          </w:tcPr>
          <w:p w14:paraId="086C1089" w14:textId="77777777" w:rsidR="00083B08" w:rsidRPr="00907BF2" w:rsidRDefault="00083B08" w:rsidP="00B12A86">
            <w:pPr>
              <w:spacing w:after="0" w:line="240" w:lineRule="auto"/>
              <w:jc w:val="right"/>
              <w:rPr>
                <w:rFonts w:ascii="Calibri" w:eastAsia="Times New Roman" w:hAnsi="Calibri" w:cs="Calibri"/>
                <w:color w:val="000000"/>
                <w:szCs w:val="22"/>
                <w:lang w:eastAsia="sv-SE"/>
              </w:rPr>
            </w:pPr>
            <w:r w:rsidRPr="00907BF2">
              <w:rPr>
                <w:rFonts w:ascii="Calibri" w:eastAsia="Times New Roman" w:hAnsi="Calibri" w:cs="Calibri"/>
                <w:color w:val="000000"/>
                <w:szCs w:val="22"/>
                <w:lang w:eastAsia="sv-SE"/>
              </w:rPr>
              <w:t>13,1</w:t>
            </w:r>
            <w:r>
              <w:rPr>
                <w:rFonts w:ascii="Calibri" w:eastAsia="Times New Roman" w:hAnsi="Calibri" w:cs="Calibri"/>
                <w:color w:val="000000"/>
                <w:szCs w:val="22"/>
                <w:lang w:eastAsia="sv-SE"/>
              </w:rPr>
              <w:t xml:space="preserve"> </w:t>
            </w:r>
            <w:r w:rsidRPr="00907BF2">
              <w:rPr>
                <w:rFonts w:ascii="Calibri" w:eastAsia="Times New Roman" w:hAnsi="Calibri" w:cs="Calibri"/>
                <w:color w:val="000000"/>
                <w:szCs w:val="22"/>
                <w:lang w:eastAsia="sv-SE"/>
              </w:rPr>
              <w:t>%</w:t>
            </w:r>
          </w:p>
        </w:tc>
        <w:tc>
          <w:tcPr>
            <w:tcW w:w="1417" w:type="dxa"/>
          </w:tcPr>
          <w:p w14:paraId="34C312BD" w14:textId="77777777" w:rsidR="00083B08" w:rsidRPr="00907BF2" w:rsidRDefault="00083B08" w:rsidP="00B12A86">
            <w:pPr>
              <w:spacing w:after="0" w:line="240" w:lineRule="auto"/>
              <w:jc w:val="right"/>
              <w:rPr>
                <w:rFonts w:ascii="Calibri" w:eastAsia="Times New Roman" w:hAnsi="Calibri" w:cs="Calibri"/>
                <w:color w:val="000000"/>
                <w:szCs w:val="22"/>
                <w:lang w:eastAsia="sv-SE"/>
              </w:rPr>
            </w:pPr>
            <w:r>
              <w:rPr>
                <w:rFonts w:ascii="Calibri" w:eastAsia="Times New Roman" w:hAnsi="Calibri" w:cs="Calibri"/>
                <w:color w:val="000000"/>
                <w:szCs w:val="22"/>
                <w:lang w:eastAsia="sv-SE"/>
              </w:rPr>
              <w:t>1 084 kr</w:t>
            </w:r>
          </w:p>
        </w:tc>
        <w:tc>
          <w:tcPr>
            <w:tcW w:w="1559" w:type="dxa"/>
            <w:shd w:val="clear" w:color="auto" w:fill="auto"/>
            <w:noWrap/>
            <w:vAlign w:val="bottom"/>
            <w:hideMark/>
          </w:tcPr>
          <w:p w14:paraId="3AB2B4A0" w14:textId="77777777" w:rsidR="00083B08" w:rsidRPr="00907BF2" w:rsidRDefault="00083B08" w:rsidP="00B12A86">
            <w:pPr>
              <w:spacing w:after="0" w:line="240" w:lineRule="auto"/>
              <w:jc w:val="right"/>
              <w:rPr>
                <w:rFonts w:ascii="Calibri" w:eastAsia="Times New Roman" w:hAnsi="Calibri" w:cs="Calibri"/>
                <w:color w:val="000000"/>
                <w:szCs w:val="22"/>
                <w:lang w:eastAsia="sv-SE"/>
              </w:rPr>
            </w:pPr>
            <w:r w:rsidRPr="00907BF2">
              <w:rPr>
                <w:rFonts w:ascii="Calibri" w:eastAsia="Times New Roman" w:hAnsi="Calibri" w:cs="Calibri"/>
                <w:color w:val="000000"/>
                <w:szCs w:val="22"/>
                <w:lang w:eastAsia="sv-SE"/>
              </w:rPr>
              <w:t>13,6</w:t>
            </w:r>
            <w:r>
              <w:rPr>
                <w:rFonts w:ascii="Calibri" w:eastAsia="Times New Roman" w:hAnsi="Calibri" w:cs="Calibri"/>
                <w:color w:val="000000"/>
                <w:szCs w:val="22"/>
                <w:lang w:eastAsia="sv-SE"/>
              </w:rPr>
              <w:t xml:space="preserve"> </w:t>
            </w:r>
            <w:r w:rsidRPr="00907BF2">
              <w:rPr>
                <w:rFonts w:ascii="Calibri" w:eastAsia="Times New Roman" w:hAnsi="Calibri" w:cs="Calibri"/>
                <w:color w:val="000000"/>
                <w:szCs w:val="22"/>
                <w:lang w:eastAsia="sv-SE"/>
              </w:rPr>
              <w:t>%</w:t>
            </w:r>
          </w:p>
        </w:tc>
        <w:tc>
          <w:tcPr>
            <w:tcW w:w="1560" w:type="dxa"/>
          </w:tcPr>
          <w:p w14:paraId="74C84167" w14:textId="77777777" w:rsidR="00083B08" w:rsidRPr="00907BF2" w:rsidRDefault="00083B08" w:rsidP="00B12A86">
            <w:pPr>
              <w:spacing w:after="0" w:line="240" w:lineRule="auto"/>
              <w:jc w:val="right"/>
              <w:rPr>
                <w:rFonts w:ascii="Calibri" w:eastAsia="Times New Roman" w:hAnsi="Calibri" w:cs="Calibri"/>
                <w:color w:val="000000"/>
                <w:szCs w:val="22"/>
                <w:lang w:eastAsia="sv-SE"/>
              </w:rPr>
            </w:pPr>
            <w:r>
              <w:rPr>
                <w:rFonts w:ascii="Calibri" w:eastAsia="Times New Roman" w:hAnsi="Calibri" w:cs="Calibri"/>
                <w:color w:val="000000"/>
                <w:szCs w:val="22"/>
                <w:lang w:eastAsia="sv-SE"/>
              </w:rPr>
              <w:t>8 806 kr</w:t>
            </w:r>
          </w:p>
        </w:tc>
      </w:tr>
      <w:tr w:rsidR="00083B08" w:rsidRPr="00907BF2" w14:paraId="33D919FB" w14:textId="77777777" w:rsidTr="00083B08">
        <w:trPr>
          <w:trHeight w:val="255"/>
        </w:trPr>
        <w:tc>
          <w:tcPr>
            <w:tcW w:w="2830" w:type="dxa"/>
            <w:shd w:val="clear" w:color="auto" w:fill="auto"/>
            <w:noWrap/>
            <w:vAlign w:val="bottom"/>
            <w:hideMark/>
          </w:tcPr>
          <w:p w14:paraId="334AF708" w14:textId="77777777" w:rsidR="00083B08" w:rsidRPr="00907BF2" w:rsidRDefault="00083B08" w:rsidP="00B12A86">
            <w:pPr>
              <w:spacing w:after="0" w:line="240" w:lineRule="auto"/>
              <w:rPr>
                <w:rFonts w:ascii="Calibri" w:eastAsia="Times New Roman" w:hAnsi="Calibri" w:cs="Calibri"/>
                <w:color w:val="000000"/>
                <w:szCs w:val="22"/>
                <w:lang w:eastAsia="sv-SE"/>
              </w:rPr>
            </w:pPr>
            <w:r>
              <w:rPr>
                <w:rFonts w:ascii="Calibri" w:eastAsia="Times New Roman" w:hAnsi="Calibri" w:cs="Calibri"/>
                <w:color w:val="000000"/>
                <w:szCs w:val="22"/>
                <w:lang w:eastAsia="sv-SE"/>
              </w:rPr>
              <w:t>Brukningsavgift alternativ B</w:t>
            </w:r>
            <w:r w:rsidRPr="00907BF2">
              <w:rPr>
                <w:rFonts w:ascii="Calibri" w:eastAsia="Times New Roman" w:hAnsi="Calibri" w:cs="Calibri"/>
                <w:color w:val="000000"/>
                <w:szCs w:val="22"/>
                <w:lang w:eastAsia="sv-SE"/>
              </w:rPr>
              <w:t xml:space="preserve"> </w:t>
            </w:r>
          </w:p>
        </w:tc>
        <w:tc>
          <w:tcPr>
            <w:tcW w:w="1560" w:type="dxa"/>
            <w:shd w:val="clear" w:color="auto" w:fill="auto"/>
            <w:noWrap/>
            <w:vAlign w:val="bottom"/>
            <w:hideMark/>
          </w:tcPr>
          <w:p w14:paraId="5DF3C4F9" w14:textId="77777777" w:rsidR="00083B08" w:rsidRPr="00907BF2" w:rsidRDefault="00083B08" w:rsidP="00B12A86">
            <w:pPr>
              <w:spacing w:after="0" w:line="240" w:lineRule="auto"/>
              <w:jc w:val="right"/>
              <w:rPr>
                <w:rFonts w:ascii="Calibri" w:eastAsia="Times New Roman" w:hAnsi="Calibri" w:cs="Calibri"/>
                <w:color w:val="000000"/>
                <w:szCs w:val="22"/>
                <w:lang w:eastAsia="sv-SE"/>
              </w:rPr>
            </w:pPr>
            <w:r w:rsidRPr="00907BF2">
              <w:rPr>
                <w:rFonts w:ascii="Calibri" w:eastAsia="Times New Roman" w:hAnsi="Calibri" w:cs="Calibri"/>
                <w:color w:val="000000"/>
                <w:szCs w:val="22"/>
                <w:lang w:eastAsia="sv-SE"/>
              </w:rPr>
              <w:t>18,8</w:t>
            </w:r>
            <w:r>
              <w:rPr>
                <w:rFonts w:ascii="Calibri" w:eastAsia="Times New Roman" w:hAnsi="Calibri" w:cs="Calibri"/>
                <w:color w:val="000000"/>
                <w:szCs w:val="22"/>
                <w:lang w:eastAsia="sv-SE"/>
              </w:rPr>
              <w:t xml:space="preserve"> </w:t>
            </w:r>
            <w:r w:rsidRPr="00907BF2">
              <w:rPr>
                <w:rFonts w:ascii="Calibri" w:eastAsia="Times New Roman" w:hAnsi="Calibri" w:cs="Calibri"/>
                <w:color w:val="000000"/>
                <w:szCs w:val="22"/>
                <w:lang w:eastAsia="sv-SE"/>
              </w:rPr>
              <w:t>%</w:t>
            </w:r>
          </w:p>
        </w:tc>
        <w:tc>
          <w:tcPr>
            <w:tcW w:w="1417" w:type="dxa"/>
          </w:tcPr>
          <w:p w14:paraId="6BD860D7" w14:textId="77777777" w:rsidR="00083B08" w:rsidRPr="00907BF2" w:rsidRDefault="00083B08" w:rsidP="00B12A86">
            <w:pPr>
              <w:spacing w:after="0" w:line="240" w:lineRule="auto"/>
              <w:jc w:val="right"/>
              <w:rPr>
                <w:rFonts w:ascii="Calibri" w:eastAsia="Times New Roman" w:hAnsi="Calibri" w:cs="Calibri"/>
                <w:color w:val="000000"/>
                <w:szCs w:val="22"/>
                <w:lang w:eastAsia="sv-SE"/>
              </w:rPr>
            </w:pPr>
            <w:r>
              <w:rPr>
                <w:rFonts w:ascii="Calibri" w:eastAsia="Times New Roman" w:hAnsi="Calibri" w:cs="Calibri"/>
                <w:color w:val="000000"/>
                <w:szCs w:val="22"/>
                <w:lang w:eastAsia="sv-SE"/>
              </w:rPr>
              <w:t>1 553 kr</w:t>
            </w:r>
          </w:p>
        </w:tc>
        <w:tc>
          <w:tcPr>
            <w:tcW w:w="1559" w:type="dxa"/>
            <w:shd w:val="clear" w:color="auto" w:fill="auto"/>
            <w:noWrap/>
            <w:vAlign w:val="bottom"/>
            <w:hideMark/>
          </w:tcPr>
          <w:p w14:paraId="670816E2" w14:textId="77777777" w:rsidR="00083B08" w:rsidRPr="00907BF2" w:rsidRDefault="00083B08" w:rsidP="00B12A86">
            <w:pPr>
              <w:spacing w:after="0" w:line="240" w:lineRule="auto"/>
              <w:jc w:val="right"/>
              <w:rPr>
                <w:rFonts w:ascii="Calibri" w:eastAsia="Times New Roman" w:hAnsi="Calibri" w:cs="Calibri"/>
                <w:color w:val="000000"/>
                <w:szCs w:val="22"/>
                <w:lang w:eastAsia="sv-SE"/>
              </w:rPr>
            </w:pPr>
            <w:r w:rsidRPr="00907BF2">
              <w:rPr>
                <w:rFonts w:ascii="Calibri" w:eastAsia="Times New Roman" w:hAnsi="Calibri" w:cs="Calibri"/>
                <w:color w:val="000000"/>
                <w:szCs w:val="22"/>
                <w:lang w:eastAsia="sv-SE"/>
              </w:rPr>
              <w:t>19,3</w:t>
            </w:r>
            <w:r>
              <w:rPr>
                <w:rFonts w:ascii="Calibri" w:eastAsia="Times New Roman" w:hAnsi="Calibri" w:cs="Calibri"/>
                <w:color w:val="000000"/>
                <w:szCs w:val="22"/>
                <w:lang w:eastAsia="sv-SE"/>
              </w:rPr>
              <w:t xml:space="preserve"> </w:t>
            </w:r>
            <w:r w:rsidRPr="00907BF2">
              <w:rPr>
                <w:rFonts w:ascii="Calibri" w:eastAsia="Times New Roman" w:hAnsi="Calibri" w:cs="Calibri"/>
                <w:color w:val="000000"/>
                <w:szCs w:val="22"/>
                <w:lang w:eastAsia="sv-SE"/>
              </w:rPr>
              <w:t>%</w:t>
            </w:r>
          </w:p>
        </w:tc>
        <w:tc>
          <w:tcPr>
            <w:tcW w:w="1560" w:type="dxa"/>
          </w:tcPr>
          <w:p w14:paraId="3C62C2D4" w14:textId="77777777" w:rsidR="00083B08" w:rsidRPr="00907BF2" w:rsidRDefault="00083B08" w:rsidP="00B12A86">
            <w:pPr>
              <w:spacing w:after="0" w:line="240" w:lineRule="auto"/>
              <w:jc w:val="right"/>
              <w:rPr>
                <w:rFonts w:ascii="Calibri" w:eastAsia="Times New Roman" w:hAnsi="Calibri" w:cs="Calibri"/>
                <w:color w:val="000000"/>
                <w:szCs w:val="22"/>
                <w:lang w:eastAsia="sv-SE"/>
              </w:rPr>
            </w:pPr>
            <w:r>
              <w:rPr>
                <w:rFonts w:ascii="Calibri" w:eastAsia="Times New Roman" w:hAnsi="Calibri" w:cs="Calibri"/>
                <w:color w:val="000000"/>
                <w:szCs w:val="22"/>
                <w:lang w:eastAsia="sv-SE"/>
              </w:rPr>
              <w:t>12 508 kr</w:t>
            </w:r>
          </w:p>
        </w:tc>
      </w:tr>
      <w:tr w:rsidR="00083B08" w:rsidRPr="00907BF2" w14:paraId="4436A7F3" w14:textId="77777777" w:rsidTr="00083B08">
        <w:trPr>
          <w:trHeight w:val="255"/>
        </w:trPr>
        <w:tc>
          <w:tcPr>
            <w:tcW w:w="2830" w:type="dxa"/>
            <w:shd w:val="clear" w:color="auto" w:fill="auto"/>
            <w:noWrap/>
            <w:vAlign w:val="bottom"/>
          </w:tcPr>
          <w:p w14:paraId="2AC6794B" w14:textId="77777777" w:rsidR="00083B08" w:rsidRPr="00907BF2" w:rsidRDefault="00083B08" w:rsidP="00B12A86">
            <w:pPr>
              <w:spacing w:after="0" w:line="240" w:lineRule="auto"/>
              <w:rPr>
                <w:rFonts w:ascii="Calibri" w:eastAsia="Times New Roman" w:hAnsi="Calibri" w:cs="Calibri"/>
                <w:color w:val="000000"/>
                <w:szCs w:val="22"/>
                <w:lang w:eastAsia="sv-SE"/>
              </w:rPr>
            </w:pPr>
            <w:r>
              <w:rPr>
                <w:rFonts w:ascii="Calibri" w:eastAsia="Times New Roman" w:hAnsi="Calibri" w:cs="Calibri"/>
                <w:color w:val="000000"/>
                <w:szCs w:val="22"/>
                <w:lang w:eastAsia="sv-SE"/>
              </w:rPr>
              <w:t>Anläggningsavgift</w:t>
            </w:r>
          </w:p>
        </w:tc>
        <w:tc>
          <w:tcPr>
            <w:tcW w:w="1560" w:type="dxa"/>
            <w:shd w:val="clear" w:color="auto" w:fill="auto"/>
            <w:noWrap/>
            <w:vAlign w:val="bottom"/>
          </w:tcPr>
          <w:p w14:paraId="1B27F430" w14:textId="77777777" w:rsidR="00083B08" w:rsidRPr="00907BF2" w:rsidRDefault="00083B08" w:rsidP="00B12A86">
            <w:pPr>
              <w:spacing w:after="0" w:line="240" w:lineRule="auto"/>
              <w:jc w:val="right"/>
              <w:rPr>
                <w:rFonts w:ascii="Calibri" w:eastAsia="Times New Roman" w:hAnsi="Calibri" w:cs="Calibri"/>
                <w:color w:val="000000"/>
                <w:szCs w:val="22"/>
                <w:lang w:eastAsia="sv-SE"/>
              </w:rPr>
            </w:pPr>
            <w:r>
              <w:rPr>
                <w:rFonts w:ascii="Calibri" w:eastAsia="Times New Roman" w:hAnsi="Calibri" w:cs="Calibri"/>
                <w:color w:val="000000"/>
                <w:szCs w:val="22"/>
                <w:lang w:eastAsia="sv-SE"/>
              </w:rPr>
              <w:t>4 %</w:t>
            </w:r>
          </w:p>
        </w:tc>
        <w:tc>
          <w:tcPr>
            <w:tcW w:w="1417" w:type="dxa"/>
          </w:tcPr>
          <w:p w14:paraId="66CF82EB" w14:textId="77777777" w:rsidR="00083B08" w:rsidRPr="00907BF2" w:rsidRDefault="00083B08" w:rsidP="00B12A86">
            <w:pPr>
              <w:spacing w:after="0" w:line="240" w:lineRule="auto"/>
              <w:jc w:val="right"/>
              <w:rPr>
                <w:rFonts w:ascii="Calibri" w:eastAsia="Times New Roman" w:hAnsi="Calibri" w:cs="Calibri"/>
                <w:color w:val="000000"/>
                <w:szCs w:val="22"/>
                <w:lang w:eastAsia="sv-SE"/>
              </w:rPr>
            </w:pPr>
            <w:r>
              <w:rPr>
                <w:rFonts w:ascii="Calibri" w:eastAsia="Times New Roman" w:hAnsi="Calibri" w:cs="Calibri"/>
                <w:color w:val="000000"/>
                <w:szCs w:val="22"/>
                <w:lang w:eastAsia="sv-SE"/>
              </w:rPr>
              <w:t>12 750 kr</w:t>
            </w:r>
          </w:p>
        </w:tc>
        <w:tc>
          <w:tcPr>
            <w:tcW w:w="1559" w:type="dxa"/>
            <w:shd w:val="clear" w:color="auto" w:fill="auto"/>
            <w:noWrap/>
            <w:vAlign w:val="bottom"/>
          </w:tcPr>
          <w:p w14:paraId="41DE5507" w14:textId="77777777" w:rsidR="00083B08" w:rsidRPr="00907BF2" w:rsidRDefault="00083B08" w:rsidP="00B12A86">
            <w:pPr>
              <w:spacing w:after="0" w:line="240" w:lineRule="auto"/>
              <w:jc w:val="right"/>
              <w:rPr>
                <w:rFonts w:ascii="Calibri" w:eastAsia="Times New Roman" w:hAnsi="Calibri" w:cs="Calibri"/>
                <w:color w:val="000000"/>
                <w:szCs w:val="22"/>
                <w:lang w:eastAsia="sv-SE"/>
              </w:rPr>
            </w:pPr>
            <w:r>
              <w:rPr>
                <w:rFonts w:ascii="Calibri" w:eastAsia="Times New Roman" w:hAnsi="Calibri" w:cs="Calibri"/>
                <w:color w:val="000000"/>
                <w:szCs w:val="22"/>
                <w:lang w:eastAsia="sv-SE"/>
              </w:rPr>
              <w:t>4,3 %</w:t>
            </w:r>
          </w:p>
        </w:tc>
        <w:tc>
          <w:tcPr>
            <w:tcW w:w="1560" w:type="dxa"/>
          </w:tcPr>
          <w:p w14:paraId="0970B75A" w14:textId="77777777" w:rsidR="00083B08" w:rsidRPr="00907BF2" w:rsidRDefault="00083B08" w:rsidP="00B12A86">
            <w:pPr>
              <w:spacing w:after="0" w:line="240" w:lineRule="auto"/>
              <w:jc w:val="right"/>
              <w:rPr>
                <w:rFonts w:ascii="Calibri" w:eastAsia="Times New Roman" w:hAnsi="Calibri" w:cs="Calibri"/>
                <w:color w:val="000000"/>
                <w:szCs w:val="22"/>
                <w:lang w:eastAsia="sv-SE"/>
              </w:rPr>
            </w:pPr>
            <w:r>
              <w:rPr>
                <w:rFonts w:ascii="Calibri" w:eastAsia="Times New Roman" w:hAnsi="Calibri" w:cs="Calibri"/>
                <w:color w:val="000000"/>
                <w:szCs w:val="22"/>
                <w:lang w:eastAsia="sv-SE"/>
              </w:rPr>
              <w:t>33 375 kr</w:t>
            </w:r>
          </w:p>
        </w:tc>
      </w:tr>
    </w:tbl>
    <w:p w14:paraId="3AC11077" w14:textId="77777777" w:rsidR="00231477" w:rsidRPr="00231477" w:rsidRDefault="00231477" w:rsidP="00231477">
      <w:pPr>
        <w:pStyle w:val="Rubrik3"/>
      </w:pPr>
      <w:r w:rsidRPr="00231477">
        <w:t>Kretslopp och vatten</w:t>
      </w:r>
    </w:p>
    <w:p w14:paraId="1BA17422" w14:textId="77777777" w:rsidR="00231477" w:rsidRDefault="00231477" w:rsidP="00231477">
      <w:pPr>
        <w:spacing w:after="0" w:line="240" w:lineRule="auto"/>
      </w:pPr>
    </w:p>
    <w:p w14:paraId="1BF0FA18" w14:textId="77777777" w:rsidR="00231477" w:rsidRPr="00231477" w:rsidRDefault="00231477" w:rsidP="00231477">
      <w:pPr>
        <w:spacing w:after="0" w:line="240" w:lineRule="auto"/>
        <w:rPr>
          <w:sz w:val="24"/>
          <w:szCs w:val="28"/>
        </w:rPr>
      </w:pPr>
      <w:r w:rsidRPr="00231477">
        <w:rPr>
          <w:sz w:val="24"/>
          <w:szCs w:val="28"/>
        </w:rPr>
        <w:t>Marianne Erlandson</w:t>
      </w:r>
    </w:p>
    <w:p w14:paraId="3DEB0959" w14:textId="7C9E24B5" w:rsidR="00231477" w:rsidRPr="007B053D" w:rsidRDefault="00231477" w:rsidP="00231477">
      <w:pPr>
        <w:spacing w:after="0" w:line="240" w:lineRule="auto"/>
        <w:rPr>
          <w:sz w:val="24"/>
          <w:szCs w:val="28"/>
        </w:rPr>
      </w:pPr>
      <w:r w:rsidRPr="00231477">
        <w:rPr>
          <w:sz w:val="24"/>
          <w:szCs w:val="28"/>
        </w:rPr>
        <w:t>Förvaltningsdirektör</w:t>
      </w:r>
    </w:p>
    <w:p w14:paraId="7CD27684" w14:textId="77777777" w:rsidR="00261E5E" w:rsidRPr="00261E5E" w:rsidRDefault="00261E5E" w:rsidP="00261E5E">
      <w:pPr>
        <w:pStyle w:val="Rubrik2"/>
      </w:pPr>
      <w:r w:rsidRPr="00261E5E">
        <w:t>Bilagor</w:t>
      </w:r>
    </w:p>
    <w:p w14:paraId="3D9B2102" w14:textId="77777777" w:rsidR="00083B08" w:rsidRDefault="00083B08" w:rsidP="00083B08">
      <w:pPr>
        <w:pStyle w:val="Liststycke"/>
        <w:numPr>
          <w:ilvl w:val="0"/>
          <w:numId w:val="6"/>
        </w:numPr>
        <w:spacing w:after="0" w:line="240" w:lineRule="auto"/>
        <w:rPr>
          <w:sz w:val="24"/>
          <w:szCs w:val="28"/>
        </w:rPr>
      </w:pPr>
      <w:r>
        <w:rPr>
          <w:sz w:val="24"/>
          <w:szCs w:val="28"/>
        </w:rPr>
        <w:t>Förslag till prislista för alternativ A att gälla från 2024-01-01</w:t>
      </w:r>
    </w:p>
    <w:p w14:paraId="034E1555" w14:textId="77777777" w:rsidR="00083B08" w:rsidRPr="00816178" w:rsidRDefault="00083B08" w:rsidP="00083B08">
      <w:pPr>
        <w:pStyle w:val="Liststycke"/>
        <w:numPr>
          <w:ilvl w:val="0"/>
          <w:numId w:val="6"/>
        </w:numPr>
        <w:spacing w:after="0" w:line="240" w:lineRule="auto"/>
        <w:rPr>
          <w:sz w:val="24"/>
          <w:szCs w:val="28"/>
        </w:rPr>
      </w:pPr>
      <w:r>
        <w:rPr>
          <w:sz w:val="24"/>
          <w:szCs w:val="28"/>
        </w:rPr>
        <w:t>Förslag till prislista för alternativ B att gälla från 2024-01-01</w:t>
      </w:r>
    </w:p>
    <w:p w14:paraId="65951BEB" w14:textId="77777777" w:rsidR="00083B08" w:rsidRPr="003737C8" w:rsidRDefault="00083B08" w:rsidP="00083B08">
      <w:pPr>
        <w:pStyle w:val="Liststycke"/>
        <w:numPr>
          <w:ilvl w:val="0"/>
          <w:numId w:val="6"/>
        </w:numPr>
        <w:spacing w:after="0" w:line="240" w:lineRule="auto"/>
        <w:rPr>
          <w:sz w:val="24"/>
          <w:szCs w:val="28"/>
        </w:rPr>
      </w:pPr>
      <w:r>
        <w:rPr>
          <w:sz w:val="24"/>
          <w:szCs w:val="28"/>
        </w:rPr>
        <w:t>Statistik över taxor i andra kommuner</w:t>
      </w:r>
    </w:p>
    <w:p w14:paraId="1075891D" w14:textId="77777777" w:rsidR="000046E1" w:rsidRDefault="000046E1" w:rsidP="00231477">
      <w:pPr>
        <w:pStyle w:val="Rubrik2"/>
      </w:pPr>
      <w:r>
        <w:br w:type="page"/>
      </w:r>
      <w:r>
        <w:lastRenderedPageBreak/>
        <w:t>Ärendet </w:t>
      </w:r>
    </w:p>
    <w:p w14:paraId="287B9556" w14:textId="77777777" w:rsidR="00083B08" w:rsidRPr="004F04E2" w:rsidRDefault="00083B08" w:rsidP="00083B08">
      <w:pPr>
        <w:rPr>
          <w:rFonts w:eastAsiaTheme="majorEastAsia"/>
          <w:sz w:val="24"/>
        </w:rPr>
      </w:pPr>
      <w:r w:rsidRPr="004F04E2">
        <w:rPr>
          <w:rFonts w:eastAsiaTheme="majorEastAsia"/>
          <w:sz w:val="24"/>
        </w:rPr>
        <w:t>Kretslopp och vattennämnden informeras om förvaltningens förslag till VA-taxa 202</w:t>
      </w:r>
      <w:r>
        <w:rPr>
          <w:rFonts w:eastAsiaTheme="majorEastAsia"/>
          <w:sz w:val="24"/>
        </w:rPr>
        <w:t>4</w:t>
      </w:r>
      <w:r w:rsidRPr="004F04E2">
        <w:rPr>
          <w:rFonts w:eastAsiaTheme="majorEastAsia"/>
          <w:sz w:val="24"/>
        </w:rPr>
        <w:t>. Beslut</w:t>
      </w:r>
      <w:r>
        <w:rPr>
          <w:rFonts w:eastAsiaTheme="majorEastAsia"/>
          <w:sz w:val="24"/>
        </w:rPr>
        <w:t xml:space="preserve">särendet </w:t>
      </w:r>
      <w:r w:rsidRPr="004F04E2">
        <w:rPr>
          <w:rFonts w:eastAsiaTheme="majorEastAsia"/>
          <w:sz w:val="24"/>
        </w:rPr>
        <w:t>tas upp på nämndens sammanträde den 2</w:t>
      </w:r>
      <w:r>
        <w:rPr>
          <w:rFonts w:eastAsiaTheme="majorEastAsia"/>
          <w:sz w:val="24"/>
        </w:rPr>
        <w:t>0</w:t>
      </w:r>
      <w:r w:rsidRPr="004F04E2">
        <w:rPr>
          <w:rFonts w:eastAsiaTheme="majorEastAsia"/>
          <w:sz w:val="24"/>
        </w:rPr>
        <w:t xml:space="preserve"> september 202</w:t>
      </w:r>
      <w:r>
        <w:rPr>
          <w:rFonts w:eastAsiaTheme="majorEastAsia"/>
          <w:sz w:val="24"/>
        </w:rPr>
        <w:t>3</w:t>
      </w:r>
      <w:r w:rsidRPr="004F04E2">
        <w:rPr>
          <w:rFonts w:eastAsiaTheme="majorEastAsia"/>
          <w:sz w:val="24"/>
        </w:rPr>
        <w:t>.</w:t>
      </w:r>
    </w:p>
    <w:p w14:paraId="727686A1" w14:textId="77777777" w:rsidR="000046E1" w:rsidRDefault="000046E1" w:rsidP="000046E1">
      <w:pPr>
        <w:pStyle w:val="Rubrik2"/>
      </w:pPr>
      <w:r>
        <w:t>Beskrivning av ärendet</w:t>
      </w:r>
    </w:p>
    <w:p w14:paraId="2135101A" w14:textId="77777777" w:rsidR="00083B08" w:rsidRDefault="00083B08" w:rsidP="00083B08">
      <w:pPr>
        <w:pStyle w:val="Rubrik3"/>
      </w:pPr>
      <w:r>
        <w:t>Allmänt</w:t>
      </w:r>
    </w:p>
    <w:p w14:paraId="0BB7888B" w14:textId="77777777" w:rsidR="00083B08" w:rsidRPr="00E4455E" w:rsidRDefault="00083B08" w:rsidP="00083B08">
      <w:pPr>
        <w:rPr>
          <w:rFonts w:eastAsiaTheme="majorEastAsia"/>
          <w:sz w:val="24"/>
        </w:rPr>
      </w:pPr>
      <w:r w:rsidRPr="00E4455E">
        <w:rPr>
          <w:rFonts w:eastAsiaTheme="majorEastAsia"/>
          <w:sz w:val="24"/>
        </w:rPr>
        <w:t xml:space="preserve">Vatten är vår viktigaste naturresurs. Utan en stabil vattenförsörjning och en välfungerande avloppshantering blir ett samhälle snabbt mycket sårbart. Vår ekonomi, välfärd, miljö och befolkning är helt beroende av att rent vatten kommer ur kranen, att smutsigt vatten renas och att regnvattnet tas omhand. </w:t>
      </w:r>
    </w:p>
    <w:p w14:paraId="1AFE00D5" w14:textId="77777777" w:rsidR="00083B08" w:rsidRDefault="00083B08" w:rsidP="00083B08">
      <w:pPr>
        <w:rPr>
          <w:sz w:val="24"/>
          <w:szCs w:val="28"/>
        </w:rPr>
      </w:pPr>
      <w:r>
        <w:rPr>
          <w:rFonts w:eastAsiaTheme="majorEastAsia"/>
          <w:sz w:val="24"/>
        </w:rPr>
        <w:t>Enligt L</w:t>
      </w:r>
      <w:r w:rsidRPr="00A619A0">
        <w:rPr>
          <w:rFonts w:eastAsiaTheme="majorEastAsia"/>
          <w:sz w:val="24"/>
        </w:rPr>
        <w:t xml:space="preserve">agen om allmänna vattentjänster </w:t>
      </w:r>
      <w:r>
        <w:rPr>
          <w:rFonts w:eastAsiaTheme="majorEastAsia"/>
          <w:sz w:val="24"/>
        </w:rPr>
        <w:t xml:space="preserve">(LAV) </w:t>
      </w:r>
      <w:r w:rsidRPr="00A619A0">
        <w:rPr>
          <w:rFonts w:eastAsiaTheme="majorEastAsia"/>
          <w:sz w:val="24"/>
        </w:rPr>
        <w:t xml:space="preserve">kan de kostnader som är nödvändiga för att </w:t>
      </w:r>
      <w:r>
        <w:rPr>
          <w:rFonts w:eastAsiaTheme="majorEastAsia"/>
          <w:sz w:val="24"/>
        </w:rPr>
        <w:t>tillhandahålla vattenförsörjning och avloppshantering finansieras genom taxor</w:t>
      </w:r>
      <w:r w:rsidRPr="00A619A0">
        <w:rPr>
          <w:rFonts w:eastAsiaTheme="majorEastAsia"/>
          <w:sz w:val="24"/>
        </w:rPr>
        <w:t xml:space="preserve">. </w:t>
      </w:r>
      <w:r>
        <w:rPr>
          <w:rFonts w:eastAsiaTheme="majorEastAsia"/>
          <w:sz w:val="24"/>
        </w:rPr>
        <w:t>Taxorna kan delas in i brukningsavgifter (årlig avgift) och anläggningsavgifter (engångsavgift).</w:t>
      </w:r>
      <w:r w:rsidRPr="009C0EBB">
        <w:rPr>
          <w:rFonts w:eastAsiaTheme="majorEastAsia"/>
          <w:sz w:val="24"/>
        </w:rPr>
        <w:t xml:space="preserve"> En grundläggande princip i LAV är att VA-verksamhetens behov av finansiering ska baseras på det som är nödvändiga kostnader för att leverera allmänna VA-tjänster. VA-verksamheten ska </w:t>
      </w:r>
      <w:r>
        <w:rPr>
          <w:rFonts w:eastAsiaTheme="majorEastAsia"/>
          <w:sz w:val="24"/>
        </w:rPr>
        <w:t xml:space="preserve">även </w:t>
      </w:r>
      <w:r w:rsidRPr="009C0EBB">
        <w:rPr>
          <w:rFonts w:eastAsiaTheme="majorEastAsia"/>
          <w:sz w:val="24"/>
        </w:rPr>
        <w:t xml:space="preserve">drivas enligt självkostnadsprincipen, som finns i såväl kommunallagen som </w:t>
      </w:r>
      <w:r>
        <w:rPr>
          <w:rFonts w:eastAsiaTheme="majorEastAsia"/>
          <w:sz w:val="24"/>
        </w:rPr>
        <w:t>i LAV</w:t>
      </w:r>
      <w:r w:rsidRPr="009C0EBB">
        <w:rPr>
          <w:rFonts w:eastAsiaTheme="majorEastAsia"/>
          <w:sz w:val="24"/>
        </w:rPr>
        <w:t xml:space="preserve">. Enligt rättspraxis och propositionen till LAV innebär det att </w:t>
      </w:r>
      <w:r>
        <w:rPr>
          <w:rFonts w:eastAsiaTheme="majorEastAsia"/>
          <w:sz w:val="24"/>
        </w:rPr>
        <w:t xml:space="preserve">såväl </w:t>
      </w:r>
      <w:r w:rsidRPr="009C0EBB">
        <w:rPr>
          <w:rFonts w:eastAsiaTheme="majorEastAsia"/>
          <w:sz w:val="24"/>
        </w:rPr>
        <w:t xml:space="preserve">överskott (”skuld till </w:t>
      </w:r>
      <w:r>
        <w:rPr>
          <w:rFonts w:eastAsiaTheme="majorEastAsia"/>
          <w:sz w:val="24"/>
        </w:rPr>
        <w:t>abonnent</w:t>
      </w:r>
      <w:r w:rsidRPr="009C0EBB">
        <w:rPr>
          <w:rFonts w:eastAsiaTheme="majorEastAsia"/>
          <w:sz w:val="24"/>
        </w:rPr>
        <w:t xml:space="preserve">”) </w:t>
      </w:r>
      <w:r>
        <w:rPr>
          <w:rFonts w:eastAsiaTheme="majorEastAsia"/>
          <w:sz w:val="24"/>
        </w:rPr>
        <w:t>som</w:t>
      </w:r>
      <w:r w:rsidRPr="009C0EBB">
        <w:rPr>
          <w:rFonts w:eastAsiaTheme="majorEastAsia"/>
          <w:sz w:val="24"/>
        </w:rPr>
        <w:t xml:space="preserve"> underskott i verksamhetens ekonomiska redovisning ska utjämnas inom tre år.</w:t>
      </w:r>
      <w:r w:rsidRPr="008E1D7C">
        <w:rPr>
          <w:rFonts w:eastAsiaTheme="majorEastAsia"/>
          <w:sz w:val="24"/>
        </w:rPr>
        <w:t xml:space="preserve"> </w:t>
      </w:r>
    </w:p>
    <w:p w14:paraId="1D72B808" w14:textId="77777777" w:rsidR="00083B08" w:rsidRDefault="00083B08" w:rsidP="00083B08">
      <w:pPr>
        <w:pStyle w:val="Rubrik3"/>
      </w:pPr>
      <w:r>
        <w:t>Ekonomiska förutsättningar</w:t>
      </w:r>
    </w:p>
    <w:p w14:paraId="550ADDC7" w14:textId="77777777" w:rsidR="00083B08" w:rsidRPr="00101AD2" w:rsidRDefault="00083B08" w:rsidP="00083B08">
      <w:pPr>
        <w:rPr>
          <w:rFonts w:eastAsiaTheme="majorEastAsia"/>
          <w:sz w:val="24"/>
        </w:rPr>
      </w:pPr>
      <w:r w:rsidRPr="00E4455E">
        <w:rPr>
          <w:rFonts w:eastAsiaTheme="majorEastAsia"/>
          <w:sz w:val="24"/>
        </w:rPr>
        <w:t xml:space="preserve">Både vattenförsörjning och avloppshantering står inför en rad utmaningar. Förändrade vattennivåer, kraftiga skyfall och perioder av torka är exempel på hur klimatförändringarna påverkar vattnet. Andra utmaningar handlar om ökade kostnader, underhåll av anläggningar och ledningar, samt hårdare miljökrav. Urbanisering, befolkningstillväxt samt behovet av att hitta rätt kompetens utmanar också. </w:t>
      </w:r>
      <w:r>
        <w:rPr>
          <w:rFonts w:ascii="Times New Roman" w:eastAsiaTheme="majorEastAsia" w:hAnsi="Times New Roman" w:cs="Times New Roman"/>
          <w:sz w:val="24"/>
        </w:rPr>
        <w:t>F</w:t>
      </w:r>
      <w:r w:rsidRPr="00101AD2">
        <w:rPr>
          <w:rFonts w:eastAsiaTheme="majorEastAsia"/>
          <w:sz w:val="24"/>
        </w:rPr>
        <w:t>inansieringsbehov</w:t>
      </w:r>
      <w:r>
        <w:rPr>
          <w:rFonts w:eastAsiaTheme="majorEastAsia"/>
          <w:sz w:val="24"/>
        </w:rPr>
        <w:t xml:space="preserve">et för 2024 enligt verksamhetsnomineringen </w:t>
      </w:r>
      <w:r w:rsidRPr="00101AD2">
        <w:rPr>
          <w:rFonts w:eastAsiaTheme="majorEastAsia"/>
          <w:sz w:val="24"/>
        </w:rPr>
        <w:t xml:space="preserve">baseras på </w:t>
      </w:r>
      <w:r>
        <w:rPr>
          <w:rFonts w:eastAsiaTheme="majorEastAsia"/>
          <w:sz w:val="24"/>
        </w:rPr>
        <w:t>bibehållen servicenivå samt ökad takt i genomförandet av investeringsprojekt för att säkra servicenivån framgent. N</w:t>
      </w:r>
      <w:r w:rsidRPr="00101AD2">
        <w:rPr>
          <w:rFonts w:eastAsiaTheme="majorEastAsia"/>
          <w:sz w:val="24"/>
        </w:rPr>
        <w:t xml:space="preserve">edanstående </w:t>
      </w:r>
      <w:r>
        <w:rPr>
          <w:rFonts w:eastAsiaTheme="majorEastAsia"/>
          <w:sz w:val="24"/>
        </w:rPr>
        <w:t xml:space="preserve">grundläggande ekonomiska </w:t>
      </w:r>
      <w:r w:rsidRPr="00101AD2">
        <w:rPr>
          <w:rFonts w:eastAsiaTheme="majorEastAsia"/>
          <w:sz w:val="24"/>
        </w:rPr>
        <w:t>förutsättningar</w:t>
      </w:r>
      <w:r>
        <w:rPr>
          <w:rFonts w:eastAsiaTheme="majorEastAsia"/>
          <w:sz w:val="24"/>
        </w:rPr>
        <w:t xml:space="preserve"> påverkar VA-taxan:</w:t>
      </w:r>
    </w:p>
    <w:p w14:paraId="1CEAF117" w14:textId="77777777" w:rsidR="00083B08" w:rsidRPr="007F77A9" w:rsidRDefault="00083B08" w:rsidP="00083B08">
      <w:pPr>
        <w:pStyle w:val="Liststycke"/>
        <w:numPr>
          <w:ilvl w:val="0"/>
          <w:numId w:val="12"/>
        </w:numPr>
        <w:ind w:left="426" w:hanging="426"/>
        <w:rPr>
          <w:rFonts w:eastAsiaTheme="majorEastAsia"/>
          <w:sz w:val="24"/>
        </w:rPr>
      </w:pPr>
      <w:r w:rsidRPr="007F77A9">
        <w:rPr>
          <w:rFonts w:eastAsiaTheme="majorEastAsia"/>
          <w:sz w:val="24"/>
        </w:rPr>
        <w:t xml:space="preserve">Ingående skuld till abonnent 2023 och intäktsprognos för 2023 per maj månad visar på att nämnden kommer att ha en fordran på taxekollektivet på </w:t>
      </w:r>
      <w:r w:rsidRPr="00FE539B">
        <w:rPr>
          <w:rFonts w:eastAsiaTheme="majorEastAsia"/>
          <w:sz w:val="24"/>
        </w:rPr>
        <w:t>cirka 60 mnkr vid</w:t>
      </w:r>
      <w:r w:rsidRPr="007F77A9">
        <w:rPr>
          <w:rFonts w:eastAsiaTheme="majorEastAsia"/>
          <w:sz w:val="24"/>
        </w:rPr>
        <w:t xml:space="preserve"> årets slut. Detta innebär att intäkterna behöver öka mer än vad kostnaderna ökar för 2024.</w:t>
      </w:r>
      <w:r w:rsidRPr="007F77A9">
        <w:rPr>
          <w:rFonts w:eastAsiaTheme="majorEastAsia"/>
          <w:sz w:val="24"/>
        </w:rPr>
        <w:br/>
      </w:r>
    </w:p>
    <w:p w14:paraId="7C2FB201" w14:textId="77777777" w:rsidR="00083B08" w:rsidRPr="007F77A9" w:rsidRDefault="00083B08" w:rsidP="00083B08">
      <w:pPr>
        <w:pStyle w:val="Liststycke"/>
        <w:numPr>
          <w:ilvl w:val="0"/>
          <w:numId w:val="12"/>
        </w:numPr>
        <w:ind w:left="426" w:hanging="426"/>
        <w:rPr>
          <w:rFonts w:eastAsiaTheme="majorEastAsia"/>
          <w:sz w:val="24"/>
        </w:rPr>
      </w:pPr>
      <w:r w:rsidRPr="007F77A9">
        <w:rPr>
          <w:rFonts w:eastAsiaTheme="majorEastAsia"/>
          <w:sz w:val="24"/>
        </w:rPr>
        <w:t xml:space="preserve">Ökade kapitaltjänstkostnader, avskrivningar och räntor, jämfört med 2023 eftersom investeringstakten fortfarande är hög och räntan förväntas att stiga. </w:t>
      </w:r>
      <w:r w:rsidRPr="007F77A9">
        <w:rPr>
          <w:rFonts w:eastAsiaTheme="majorEastAsia"/>
          <w:sz w:val="24"/>
        </w:rPr>
        <w:br/>
      </w:r>
    </w:p>
    <w:p w14:paraId="4CCCC879" w14:textId="77777777" w:rsidR="00083B08" w:rsidRPr="00FE539B" w:rsidRDefault="00083B08" w:rsidP="00083B08">
      <w:pPr>
        <w:pStyle w:val="Liststycke"/>
        <w:numPr>
          <w:ilvl w:val="0"/>
          <w:numId w:val="12"/>
        </w:numPr>
        <w:ind w:left="426" w:hanging="426"/>
        <w:rPr>
          <w:rFonts w:eastAsiaTheme="majorEastAsia"/>
          <w:sz w:val="24"/>
        </w:rPr>
      </w:pPr>
      <w:r w:rsidRPr="00FE539B">
        <w:rPr>
          <w:rFonts w:eastAsiaTheme="majorEastAsia"/>
          <w:sz w:val="24"/>
        </w:rPr>
        <w:t xml:space="preserve">Övriga kostnadsberäkningar enligt det pågående budgetarbetet för 2024. Observera att det finns kostnadsposter som komma att förändras positivt eller negativt, där uppskattningar är svåra att göra i dagsläget. Två stora </w:t>
      </w:r>
      <w:r w:rsidRPr="00FE539B">
        <w:rPr>
          <w:rFonts w:eastAsiaTheme="majorEastAsia"/>
          <w:sz w:val="24"/>
        </w:rPr>
        <w:lastRenderedPageBreak/>
        <w:t>förändringar är avgiften till Gryaab och ökade räntor som vardera ökar med 70 mnkr jämfört med budget 2023.</w:t>
      </w:r>
    </w:p>
    <w:p w14:paraId="6733AA63" w14:textId="77777777" w:rsidR="00083B08" w:rsidRPr="0037152B" w:rsidRDefault="00083B08" w:rsidP="00083B08">
      <w:pPr>
        <w:rPr>
          <w:bCs/>
          <w:i/>
          <w:iCs/>
        </w:rPr>
      </w:pPr>
      <w:r w:rsidRPr="0037152B">
        <w:rPr>
          <w:b/>
          <w:bCs/>
          <w:i/>
          <w:iCs/>
        </w:rPr>
        <w:t xml:space="preserve">Förändring jämfört med </w:t>
      </w:r>
      <w:r>
        <w:rPr>
          <w:b/>
          <w:bCs/>
          <w:i/>
          <w:iCs/>
        </w:rPr>
        <w:t>verksamhets</w:t>
      </w:r>
      <w:r w:rsidRPr="0037152B">
        <w:rPr>
          <w:b/>
          <w:bCs/>
          <w:i/>
          <w:iCs/>
        </w:rPr>
        <w:t>nominering</w:t>
      </w:r>
      <w:r>
        <w:rPr>
          <w:b/>
          <w:bCs/>
          <w:i/>
          <w:iCs/>
        </w:rPr>
        <w:t>en</w:t>
      </w:r>
      <w:r w:rsidRPr="0037152B">
        <w:rPr>
          <w:b/>
          <w:bCs/>
          <w:i/>
          <w:iCs/>
        </w:rPr>
        <w:t xml:space="preserve"> </w:t>
      </w:r>
      <w:r>
        <w:rPr>
          <w:b/>
          <w:bCs/>
          <w:i/>
          <w:iCs/>
        </w:rPr>
        <w:t xml:space="preserve">avseende </w:t>
      </w:r>
      <w:r w:rsidRPr="0037152B">
        <w:rPr>
          <w:b/>
          <w:bCs/>
          <w:i/>
          <w:iCs/>
        </w:rPr>
        <w:t>brukningsavgifter</w:t>
      </w:r>
    </w:p>
    <w:p w14:paraId="441C8F67" w14:textId="77777777" w:rsidR="00083B08" w:rsidRPr="0037152B" w:rsidRDefault="00083B08" w:rsidP="00083B08">
      <w:pPr>
        <w:spacing w:after="0"/>
        <w:rPr>
          <w:rFonts w:ascii="Times New Roman" w:hAnsi="Times New Roman" w:cs="Times New Roman"/>
          <w:sz w:val="24"/>
        </w:rPr>
      </w:pPr>
      <w:r w:rsidRPr="00A373B1">
        <w:rPr>
          <w:rFonts w:ascii="Times New Roman" w:hAnsi="Times New Roman" w:cs="Times New Roman"/>
          <w:sz w:val="24"/>
        </w:rPr>
        <w:t xml:space="preserve">Förslaget överensstämmer </w:t>
      </w:r>
      <w:r>
        <w:rPr>
          <w:rFonts w:ascii="Times New Roman" w:hAnsi="Times New Roman" w:cs="Times New Roman"/>
          <w:sz w:val="24"/>
        </w:rPr>
        <w:t xml:space="preserve">i stort </w:t>
      </w:r>
      <w:r w:rsidRPr="00A373B1">
        <w:rPr>
          <w:rFonts w:ascii="Times New Roman" w:hAnsi="Times New Roman" w:cs="Times New Roman"/>
          <w:sz w:val="24"/>
        </w:rPr>
        <w:t xml:space="preserve">med nomineringsärendet avseende utvecklingen av verksamheten inför 2024. Flera av de omvärldsfaktorer som påverkat kostnadsutvecklingen under 2022 och 2023 har stabiliserats och förväntas inte förändra kostnadsbilden för 2024. De </w:t>
      </w:r>
      <w:r>
        <w:rPr>
          <w:rFonts w:ascii="Times New Roman" w:hAnsi="Times New Roman" w:cs="Times New Roman"/>
          <w:sz w:val="24"/>
        </w:rPr>
        <w:t>antaganden</w:t>
      </w:r>
      <w:r w:rsidRPr="00A373B1">
        <w:rPr>
          <w:rFonts w:ascii="Times New Roman" w:hAnsi="Times New Roman" w:cs="Times New Roman"/>
          <w:sz w:val="24"/>
        </w:rPr>
        <w:t xml:space="preserve"> som använts vid beräkningen av kostnaderna för 2024 </w:t>
      </w:r>
      <w:r>
        <w:rPr>
          <w:rFonts w:ascii="Times New Roman" w:hAnsi="Times New Roman" w:cs="Times New Roman"/>
          <w:sz w:val="24"/>
        </w:rPr>
        <w:t xml:space="preserve">och som påverkas av detta </w:t>
      </w:r>
      <w:r w:rsidRPr="00A373B1">
        <w:rPr>
          <w:rFonts w:ascii="Times New Roman" w:hAnsi="Times New Roman" w:cs="Times New Roman"/>
          <w:sz w:val="24"/>
        </w:rPr>
        <w:t>är inflationen och ränteutvecklingen. Bedömningen av</w:t>
      </w:r>
      <w:r>
        <w:rPr>
          <w:rFonts w:ascii="Times New Roman" w:hAnsi="Times New Roman" w:cs="Times New Roman"/>
          <w:sz w:val="24"/>
        </w:rPr>
        <w:t xml:space="preserve"> </w:t>
      </w:r>
      <w:r w:rsidRPr="0037152B">
        <w:rPr>
          <w:rFonts w:ascii="Times New Roman" w:hAnsi="Times New Roman" w:cs="Times New Roman"/>
          <w:sz w:val="24"/>
        </w:rPr>
        <w:t xml:space="preserve">inflationen nu är att inflationen stabiliseras och minska men kommer att ligga kvar på en hög nivå under 2024. Bedömningen av räntornas utveckling görs av stadens finansavdelning och visar på en ökande räntenivå under flera år framöver. Ränteutvecklingen beror på i vilken takt som kommunens verksamheter investerar och i vilken takt som nya lån måste upphandlas. Finansavdelningens bedömning av ränteutvecklingen är något högre än vid verksamhetsnomineringen. </w:t>
      </w:r>
    </w:p>
    <w:p w14:paraId="16B62A6D" w14:textId="77777777" w:rsidR="00083B08" w:rsidRPr="00A373B1" w:rsidRDefault="00083B08" w:rsidP="00083B08">
      <w:pPr>
        <w:spacing w:after="0"/>
        <w:rPr>
          <w:rFonts w:ascii="Times New Roman" w:hAnsi="Times New Roman" w:cs="Times New Roman"/>
          <w:sz w:val="24"/>
        </w:rPr>
      </w:pPr>
    </w:p>
    <w:p w14:paraId="6586606D" w14:textId="77777777" w:rsidR="00083B08" w:rsidRDefault="00083B08" w:rsidP="00083B08">
      <w:pPr>
        <w:spacing w:after="0"/>
        <w:rPr>
          <w:rFonts w:ascii="Times New Roman" w:hAnsi="Times New Roman" w:cs="Times New Roman"/>
          <w:sz w:val="24"/>
        </w:rPr>
      </w:pPr>
      <w:r w:rsidRPr="00A373B1">
        <w:rPr>
          <w:rFonts w:ascii="Times New Roman" w:hAnsi="Times New Roman" w:cs="Times New Roman"/>
          <w:sz w:val="24"/>
        </w:rPr>
        <w:t xml:space="preserve">Dessa kostnadsdrivande förändringar påverkar </w:t>
      </w:r>
      <w:r>
        <w:rPr>
          <w:rFonts w:ascii="Times New Roman" w:hAnsi="Times New Roman" w:cs="Times New Roman"/>
          <w:sz w:val="24"/>
        </w:rPr>
        <w:t>kraftigt VA-verksamhetens</w:t>
      </w:r>
      <w:r w:rsidRPr="00A373B1">
        <w:rPr>
          <w:rFonts w:ascii="Times New Roman" w:hAnsi="Times New Roman" w:cs="Times New Roman"/>
          <w:sz w:val="24"/>
        </w:rPr>
        <w:t xml:space="preserve"> kostnadsbild och kommer att fortsätta </w:t>
      </w:r>
      <w:r>
        <w:rPr>
          <w:rFonts w:ascii="Times New Roman" w:hAnsi="Times New Roman" w:cs="Times New Roman"/>
          <w:sz w:val="24"/>
        </w:rPr>
        <w:t xml:space="preserve">att påverka </w:t>
      </w:r>
      <w:r w:rsidRPr="00A373B1">
        <w:rPr>
          <w:rFonts w:ascii="Times New Roman" w:hAnsi="Times New Roman" w:cs="Times New Roman"/>
          <w:sz w:val="24"/>
        </w:rPr>
        <w:t xml:space="preserve">under en längre period när nya avtal eller nya lån skall tecknas. </w:t>
      </w:r>
    </w:p>
    <w:p w14:paraId="6F2E24B7" w14:textId="77777777" w:rsidR="00083B08" w:rsidRDefault="00083B08" w:rsidP="00083B08">
      <w:pPr>
        <w:spacing w:after="0"/>
        <w:rPr>
          <w:rFonts w:ascii="Times New Roman" w:hAnsi="Times New Roman" w:cs="Times New Roman"/>
          <w:sz w:val="24"/>
          <w:highlight w:val="green"/>
        </w:rPr>
      </w:pPr>
    </w:p>
    <w:p w14:paraId="584368A1" w14:textId="77777777" w:rsidR="00083B08" w:rsidRPr="00816178" w:rsidRDefault="00083B08" w:rsidP="00083B08">
      <w:pPr>
        <w:rPr>
          <w:rFonts w:ascii="Times New Roman" w:eastAsia="Times New Roman" w:hAnsi="Times New Roman" w:cs="Times New Roman"/>
          <w:b/>
          <w:bCs/>
          <w:color w:val="000000"/>
          <w:sz w:val="24"/>
          <w:lang w:eastAsia="sv-SE"/>
        </w:rPr>
      </w:pPr>
      <w:r w:rsidRPr="008E25FE">
        <w:rPr>
          <w:b/>
          <w:bCs/>
          <w:i/>
          <w:iCs/>
        </w:rPr>
        <w:t xml:space="preserve">Förändring jämfört med </w:t>
      </w:r>
      <w:r>
        <w:rPr>
          <w:b/>
          <w:bCs/>
          <w:i/>
          <w:iCs/>
        </w:rPr>
        <w:t>verksamhets</w:t>
      </w:r>
      <w:r w:rsidRPr="008E25FE">
        <w:rPr>
          <w:b/>
          <w:bCs/>
          <w:i/>
          <w:iCs/>
        </w:rPr>
        <w:t>nominering</w:t>
      </w:r>
      <w:r>
        <w:rPr>
          <w:b/>
          <w:bCs/>
          <w:i/>
          <w:iCs/>
        </w:rPr>
        <w:t>en</w:t>
      </w:r>
      <w:r w:rsidRPr="008E25FE">
        <w:rPr>
          <w:b/>
          <w:bCs/>
          <w:i/>
          <w:iCs/>
        </w:rPr>
        <w:t xml:space="preserve"> </w:t>
      </w:r>
      <w:r>
        <w:rPr>
          <w:b/>
          <w:bCs/>
          <w:i/>
          <w:iCs/>
        </w:rPr>
        <w:t>avseende anläggningsavgifter</w:t>
      </w:r>
      <w:r w:rsidRPr="00816178">
        <w:rPr>
          <w:rFonts w:ascii="Times New Roman" w:eastAsia="Times New Roman" w:hAnsi="Times New Roman" w:cs="Times New Roman"/>
          <w:b/>
          <w:bCs/>
          <w:color w:val="000000"/>
          <w:sz w:val="24"/>
          <w:lang w:eastAsia="sv-SE"/>
        </w:rPr>
        <w:t xml:space="preserve"> </w:t>
      </w:r>
    </w:p>
    <w:p w14:paraId="2D11D4E9" w14:textId="77777777" w:rsidR="00083B08" w:rsidRDefault="00083B08" w:rsidP="00083B08">
      <w:pPr>
        <w:rPr>
          <w:rFonts w:ascii="Times New Roman" w:eastAsia="Times New Roman" w:hAnsi="Times New Roman" w:cs="Times New Roman"/>
          <w:color w:val="000000"/>
          <w:sz w:val="24"/>
          <w:lang w:eastAsia="sv-SE"/>
        </w:rPr>
      </w:pPr>
      <w:r w:rsidRPr="00E724F8">
        <w:rPr>
          <w:rFonts w:ascii="Times New Roman" w:eastAsia="Times New Roman" w:hAnsi="Times New Roman" w:cs="Times New Roman"/>
          <w:color w:val="000000"/>
          <w:sz w:val="24"/>
          <w:lang w:eastAsia="sv-SE"/>
        </w:rPr>
        <w:t xml:space="preserve">Budget för anläggningsavgifter 2023 baseras på </w:t>
      </w:r>
      <w:r>
        <w:rPr>
          <w:rFonts w:ascii="Times New Roman" w:eastAsia="Times New Roman" w:hAnsi="Times New Roman" w:cs="Times New Roman"/>
          <w:color w:val="000000"/>
          <w:sz w:val="24"/>
          <w:lang w:eastAsia="sv-SE"/>
        </w:rPr>
        <w:t xml:space="preserve">den </w:t>
      </w:r>
      <w:r w:rsidRPr="00E724F8">
        <w:rPr>
          <w:rFonts w:ascii="Times New Roman" w:eastAsia="Times New Roman" w:hAnsi="Times New Roman" w:cs="Times New Roman"/>
          <w:color w:val="000000"/>
          <w:sz w:val="24"/>
          <w:lang w:eastAsia="sv-SE"/>
        </w:rPr>
        <w:t>prognos för 2022 som gjordes i juni förra året, och den var ovanligt hög. Utfall för 2022 blev bättre än budget</w:t>
      </w:r>
      <w:r>
        <w:rPr>
          <w:rFonts w:ascii="Times New Roman" w:eastAsia="Times New Roman" w:hAnsi="Times New Roman" w:cs="Times New Roman"/>
          <w:color w:val="000000"/>
          <w:sz w:val="24"/>
          <w:lang w:eastAsia="sv-SE"/>
        </w:rPr>
        <w:t xml:space="preserve">, </w:t>
      </w:r>
      <w:r w:rsidRPr="00E724F8">
        <w:rPr>
          <w:rFonts w:ascii="Times New Roman" w:eastAsia="Times New Roman" w:hAnsi="Times New Roman" w:cs="Times New Roman"/>
          <w:color w:val="000000"/>
          <w:sz w:val="24"/>
          <w:lang w:eastAsia="sv-SE"/>
        </w:rPr>
        <w:t xml:space="preserve">men inte fullt så högt som </w:t>
      </w:r>
      <w:r>
        <w:rPr>
          <w:rFonts w:ascii="Times New Roman" w:eastAsia="Times New Roman" w:hAnsi="Times New Roman" w:cs="Times New Roman"/>
          <w:color w:val="000000"/>
          <w:sz w:val="24"/>
          <w:lang w:eastAsia="sv-SE"/>
        </w:rPr>
        <w:t>års</w:t>
      </w:r>
      <w:r w:rsidRPr="00E724F8">
        <w:rPr>
          <w:rFonts w:ascii="Times New Roman" w:eastAsia="Times New Roman" w:hAnsi="Times New Roman" w:cs="Times New Roman"/>
          <w:color w:val="000000"/>
          <w:sz w:val="24"/>
          <w:lang w:eastAsia="sv-SE"/>
        </w:rPr>
        <w:t>prognosen</w:t>
      </w:r>
      <w:r>
        <w:rPr>
          <w:rFonts w:ascii="Times New Roman" w:eastAsia="Times New Roman" w:hAnsi="Times New Roman" w:cs="Times New Roman"/>
          <w:color w:val="000000"/>
          <w:sz w:val="24"/>
          <w:lang w:eastAsia="sv-SE"/>
        </w:rPr>
        <w:t xml:space="preserve"> visade. </w:t>
      </w:r>
      <w:r w:rsidRPr="00E724F8">
        <w:rPr>
          <w:rFonts w:ascii="Times New Roman" w:eastAsia="Times New Roman" w:hAnsi="Times New Roman" w:cs="Times New Roman"/>
          <w:color w:val="000000"/>
          <w:sz w:val="24"/>
          <w:lang w:eastAsia="sv-SE"/>
        </w:rPr>
        <w:t xml:space="preserve">Budget för 2023 </w:t>
      </w:r>
      <w:r>
        <w:rPr>
          <w:rFonts w:ascii="Times New Roman" w:eastAsia="Times New Roman" w:hAnsi="Times New Roman" w:cs="Times New Roman"/>
          <w:color w:val="000000"/>
          <w:sz w:val="24"/>
          <w:lang w:eastAsia="sv-SE"/>
        </w:rPr>
        <w:t>sattes till</w:t>
      </w:r>
      <w:r w:rsidRPr="00E724F8">
        <w:rPr>
          <w:rFonts w:ascii="Times New Roman" w:eastAsia="Times New Roman" w:hAnsi="Times New Roman" w:cs="Times New Roman"/>
          <w:color w:val="000000"/>
          <w:sz w:val="24"/>
          <w:lang w:eastAsia="sv-SE"/>
        </w:rPr>
        <w:t xml:space="preserve"> 5 procent högre än </w:t>
      </w:r>
      <w:r>
        <w:rPr>
          <w:rFonts w:ascii="Times New Roman" w:eastAsia="Times New Roman" w:hAnsi="Times New Roman" w:cs="Times New Roman"/>
          <w:color w:val="000000"/>
          <w:sz w:val="24"/>
          <w:lang w:eastAsia="sv-SE"/>
        </w:rPr>
        <w:t>års</w:t>
      </w:r>
      <w:r w:rsidRPr="00E724F8">
        <w:rPr>
          <w:rFonts w:ascii="Times New Roman" w:eastAsia="Times New Roman" w:hAnsi="Times New Roman" w:cs="Times New Roman"/>
          <w:color w:val="000000"/>
          <w:sz w:val="24"/>
          <w:lang w:eastAsia="sv-SE"/>
        </w:rPr>
        <w:t>prognosen för 2022</w:t>
      </w:r>
      <w:r>
        <w:rPr>
          <w:rFonts w:ascii="Times New Roman" w:eastAsia="Times New Roman" w:hAnsi="Times New Roman" w:cs="Times New Roman"/>
          <w:color w:val="000000"/>
          <w:sz w:val="24"/>
          <w:lang w:eastAsia="sv-SE"/>
        </w:rPr>
        <w:t>, vilket medförde en för hög nivå.</w:t>
      </w:r>
    </w:p>
    <w:p w14:paraId="2021C21E" w14:textId="77777777" w:rsidR="00083B08" w:rsidRDefault="00083B08" w:rsidP="00083B08">
      <w:pPr>
        <w:rPr>
          <w:rFonts w:ascii="Times New Roman" w:eastAsia="Times New Roman" w:hAnsi="Times New Roman" w:cs="Times New Roman"/>
          <w:color w:val="000000"/>
          <w:sz w:val="24"/>
          <w:lang w:eastAsia="sv-SE"/>
        </w:rPr>
      </w:pPr>
      <w:r>
        <w:rPr>
          <w:rFonts w:ascii="Times New Roman" w:eastAsia="Times New Roman" w:hAnsi="Times New Roman" w:cs="Times New Roman"/>
          <w:color w:val="000000"/>
          <w:sz w:val="24"/>
          <w:lang w:eastAsia="sv-SE"/>
        </w:rPr>
        <w:t>Under våren syns tecken på avmattning av antalet inkomna VA-beställningar och prognos för anläggningsavgifter 2023 bedöms i nuläget bli lägre än 2022. Detta i kombination med fortfarande hög prognos 2023 för investeringsutgifterna innebär att kostnadstäckningen 2023 bedöms bli lägre än vad som angavs i nomineringsärendet (</w:t>
      </w:r>
      <w:r w:rsidRPr="001544D0">
        <w:rPr>
          <w:rFonts w:ascii="Times New Roman" w:eastAsia="Times New Roman" w:hAnsi="Times New Roman" w:cs="Times New Roman"/>
          <w:color w:val="000000"/>
          <w:sz w:val="24"/>
          <w:lang w:eastAsia="sv-SE"/>
        </w:rPr>
        <w:t>57 jämfört med 79 procent</w:t>
      </w:r>
      <w:r>
        <w:rPr>
          <w:rFonts w:ascii="Times New Roman" w:eastAsia="Times New Roman" w:hAnsi="Times New Roman" w:cs="Times New Roman"/>
          <w:color w:val="000000"/>
          <w:sz w:val="24"/>
          <w:lang w:eastAsia="sv-SE"/>
        </w:rPr>
        <w:t>). Investeringsutgifterna är i rådande konjunkturläge svåra att prognosticera och sjunker utgifterna så minskar behovet av ökande taxor för att uppnå beslutad kostnadstäckning.</w:t>
      </w:r>
    </w:p>
    <w:p w14:paraId="4A20B9B6" w14:textId="77777777" w:rsidR="00083B08" w:rsidRPr="0037152B" w:rsidRDefault="00083B08" w:rsidP="00083B08">
      <w:pPr>
        <w:rPr>
          <w:bCs/>
          <w:i/>
          <w:iCs/>
        </w:rPr>
      </w:pPr>
      <w:r w:rsidRPr="0037152B">
        <w:rPr>
          <w:b/>
          <w:bCs/>
          <w:i/>
          <w:iCs/>
        </w:rPr>
        <w:t>Kundunderlag</w:t>
      </w:r>
      <w:r>
        <w:rPr>
          <w:b/>
          <w:bCs/>
          <w:i/>
          <w:iCs/>
        </w:rPr>
        <w:t xml:space="preserve"> och försäljning</w:t>
      </w:r>
    </w:p>
    <w:p w14:paraId="64815986" w14:textId="77777777" w:rsidR="00083B08" w:rsidRDefault="00083B08" w:rsidP="00083B08">
      <w:pPr>
        <w:rPr>
          <w:rFonts w:eastAsiaTheme="majorEastAsia"/>
          <w:sz w:val="24"/>
        </w:rPr>
      </w:pPr>
      <w:r w:rsidRPr="00FE539B">
        <w:rPr>
          <w:rFonts w:eastAsiaTheme="majorEastAsia"/>
          <w:sz w:val="24"/>
        </w:rPr>
        <w:t>Befolkningen fortsätter att öka i Göteborg</w:t>
      </w:r>
      <w:r>
        <w:rPr>
          <w:rFonts w:eastAsiaTheme="majorEastAsia"/>
          <w:sz w:val="24"/>
        </w:rPr>
        <w:t xml:space="preserve"> och passerade 600 000 invånare under 2023</w:t>
      </w:r>
      <w:r w:rsidRPr="00FE539B">
        <w:rPr>
          <w:rFonts w:eastAsiaTheme="majorEastAsia"/>
          <w:sz w:val="24"/>
        </w:rPr>
        <w:t>. År 2022 var ökningen större än 2021 och har ökat i snitt med cirka 7 000 invånare de senaste tio åren vilket motsvarar cirka 1,2 procent av invånarantalet. Stadens prognos för framtida befolkningsökning anger 1 procent årligen, vilket är en något lägre tillväxt jämfört med de senaste tio åren. Fler invånare påverkar dels försäljningen av dricksvatten (rörliga brukningsavgifter), dels att ett antal nya fastigheter ansluts årligen (fasta brukningsavgifter). Både invånarantalet och antalet nya fastigheter förväntas alltså öka men i lägre takt än tidigare.</w:t>
      </w:r>
    </w:p>
    <w:p w14:paraId="515464C9" w14:textId="77777777" w:rsidR="00083B08" w:rsidRPr="00D42064" w:rsidRDefault="00083B08" w:rsidP="00083B08">
      <w:pPr>
        <w:rPr>
          <w:rFonts w:eastAsiaTheme="majorEastAsia"/>
          <w:sz w:val="24"/>
        </w:rPr>
      </w:pPr>
      <w:r>
        <w:rPr>
          <w:noProof/>
        </w:rPr>
        <w:lastRenderedPageBreak/>
        <w:drawing>
          <wp:inline distT="0" distB="0" distL="0" distR="0" wp14:anchorId="44B62D98" wp14:editId="1BFFF4D1">
            <wp:extent cx="5039360" cy="2641600"/>
            <wp:effectExtent l="0" t="0" r="8890" b="6350"/>
            <wp:docPr id="3" name="Diagram 3">
              <a:extLst xmlns:a="http://schemas.openxmlformats.org/drawingml/2006/main">
                <a:ext uri="{FF2B5EF4-FFF2-40B4-BE49-F238E27FC236}">
                  <a16:creationId xmlns:a16="http://schemas.microsoft.com/office/drawing/2014/main" id="{87E7561F-3B7F-01E1-175E-12526B60CF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DAB5D92" w14:textId="77777777" w:rsidR="00083B08" w:rsidRPr="00FE539B" w:rsidRDefault="00083B08" w:rsidP="00083B08">
      <w:pPr>
        <w:rPr>
          <w:rFonts w:eastAsiaTheme="majorEastAsia"/>
          <w:sz w:val="24"/>
        </w:rPr>
      </w:pPr>
      <w:r w:rsidRPr="00FE539B">
        <w:rPr>
          <w:rFonts w:eastAsiaTheme="majorEastAsia"/>
          <w:sz w:val="24"/>
        </w:rPr>
        <w:t>Samtidigt finns en trend med minskad vattenförbrukning per person och det är nu tydligt att det inte finns något som pekar på att förbrukningen per person kommer att öka igen. Sammantaget med befolkningsförändring</w:t>
      </w:r>
      <w:r>
        <w:rPr>
          <w:rFonts w:eastAsiaTheme="majorEastAsia"/>
          <w:sz w:val="24"/>
        </w:rPr>
        <w:t>en</w:t>
      </w:r>
      <w:r w:rsidRPr="00FE539B">
        <w:rPr>
          <w:rFonts w:eastAsiaTheme="majorEastAsia"/>
          <w:sz w:val="24"/>
        </w:rPr>
        <w:t xml:space="preserve"> innebär detta att försäljningen till hushåll ökar svagt. I diagrammet nedan visas hur förbrukning per person i hushållen har förändrats sedan 2006 samt tre olika scenarion för hur den skulle kunna utvecklas fram till 2040. Det mellersta, röda scenariot har använts i beräkning av framtida försäljning till hushåll. Försäljningen till industrin antas vara konstant och eventuella nyetableringar antas kompenseras av effektivare vattenanvändning. Försäljning till allmän service (kontor, hotell och sjukhus mm) antas öka hälften så snabbt som antal invånar</w:t>
      </w:r>
      <w:r>
        <w:rPr>
          <w:rFonts w:eastAsiaTheme="majorEastAsia"/>
          <w:sz w:val="24"/>
        </w:rPr>
        <w:t>e.</w:t>
      </w:r>
    </w:p>
    <w:p w14:paraId="223168C2" w14:textId="77777777" w:rsidR="00083B08" w:rsidRPr="00FE539B" w:rsidRDefault="00083B08" w:rsidP="00083B08">
      <w:pPr>
        <w:rPr>
          <w:rFonts w:eastAsiaTheme="majorEastAsia"/>
          <w:sz w:val="24"/>
        </w:rPr>
      </w:pPr>
      <w:r w:rsidRPr="00FE539B">
        <w:rPr>
          <w:rFonts w:eastAsiaTheme="majorEastAsia"/>
          <w:sz w:val="24"/>
        </w:rPr>
        <w:t xml:space="preserve">Förvaltningen gör </w:t>
      </w:r>
      <w:r>
        <w:rPr>
          <w:rFonts w:eastAsiaTheme="majorEastAsia"/>
          <w:sz w:val="24"/>
        </w:rPr>
        <w:t xml:space="preserve">utifrån ovanstående resonemang </w:t>
      </w:r>
      <w:r w:rsidRPr="00FE539B">
        <w:rPr>
          <w:rFonts w:eastAsiaTheme="majorEastAsia"/>
          <w:sz w:val="24"/>
        </w:rPr>
        <w:t xml:space="preserve">antagandet att försäljningen under 2024 kommer </w:t>
      </w:r>
      <w:r>
        <w:rPr>
          <w:rFonts w:eastAsiaTheme="majorEastAsia"/>
          <w:sz w:val="24"/>
        </w:rPr>
        <w:t xml:space="preserve">att </w:t>
      </w:r>
      <w:r w:rsidRPr="00FE539B">
        <w:rPr>
          <w:rFonts w:eastAsiaTheme="majorEastAsia"/>
          <w:sz w:val="24"/>
        </w:rPr>
        <w:t>minska något</w:t>
      </w:r>
      <w:r>
        <w:rPr>
          <w:rFonts w:eastAsiaTheme="majorEastAsia"/>
          <w:sz w:val="24"/>
        </w:rPr>
        <w:t xml:space="preserve"> </w:t>
      </w:r>
      <w:r w:rsidRPr="00FE539B">
        <w:rPr>
          <w:rFonts w:eastAsiaTheme="majorEastAsia"/>
          <w:sz w:val="24"/>
        </w:rPr>
        <w:t>och försäljningen av dricksvatten budgeteras till 43,6 Mm</w:t>
      </w:r>
      <w:r w:rsidRPr="00FE539B">
        <w:rPr>
          <w:rFonts w:eastAsiaTheme="majorEastAsia"/>
          <w:sz w:val="24"/>
          <w:vertAlign w:val="superscript"/>
        </w:rPr>
        <w:t>3</w:t>
      </w:r>
      <w:r w:rsidRPr="00FE539B">
        <w:rPr>
          <w:rFonts w:eastAsiaTheme="majorEastAsia"/>
          <w:sz w:val="24"/>
        </w:rPr>
        <w:t xml:space="preserve">. </w:t>
      </w:r>
    </w:p>
    <w:p w14:paraId="5C8C8F3A" w14:textId="77777777" w:rsidR="00083B08" w:rsidRDefault="00083B08" w:rsidP="00083B08">
      <w:pPr>
        <w:rPr>
          <w:sz w:val="24"/>
          <w:szCs w:val="28"/>
          <w:highlight w:val="yellow"/>
        </w:rPr>
      </w:pPr>
      <w:r w:rsidRPr="003737C8">
        <w:rPr>
          <w:noProof/>
          <w:highlight w:val="yellow"/>
        </w:rPr>
        <w:drawing>
          <wp:inline distT="0" distB="0" distL="0" distR="0" wp14:anchorId="455FAC2D" wp14:editId="025D014F">
            <wp:extent cx="5198013" cy="2865687"/>
            <wp:effectExtent l="0" t="0" r="317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1032" cy="2883891"/>
                    </a:xfrm>
                    <a:prstGeom prst="rect">
                      <a:avLst/>
                    </a:prstGeom>
                  </pic:spPr>
                </pic:pic>
              </a:graphicData>
            </a:graphic>
          </wp:inline>
        </w:drawing>
      </w:r>
    </w:p>
    <w:p w14:paraId="175F791E" w14:textId="77777777" w:rsidR="00083B08" w:rsidRPr="003737C8" w:rsidRDefault="00083B08" w:rsidP="00083B08">
      <w:pPr>
        <w:rPr>
          <w:sz w:val="24"/>
          <w:szCs w:val="28"/>
          <w:highlight w:val="yellow"/>
        </w:rPr>
      </w:pPr>
    </w:p>
    <w:p w14:paraId="787A13A5" w14:textId="77777777" w:rsidR="000046E1" w:rsidRDefault="001F443C" w:rsidP="000046E1">
      <w:pPr>
        <w:pStyle w:val="Rubrik2"/>
      </w:pPr>
      <w:r>
        <w:lastRenderedPageBreak/>
        <w:t>Förvaltningen</w:t>
      </w:r>
      <w:r w:rsidR="001A061E">
        <w:t>s</w:t>
      </w:r>
      <w:r w:rsidR="000046E1">
        <w:t xml:space="preserve"> bedömning</w:t>
      </w:r>
    </w:p>
    <w:p w14:paraId="5FB613D1" w14:textId="77777777" w:rsidR="00083B08" w:rsidRDefault="00083B08" w:rsidP="00083B08">
      <w:pPr>
        <w:spacing w:after="0"/>
        <w:ind w:right="-569"/>
        <w:rPr>
          <w:rStyle w:val="Rubrik3Char"/>
          <w:color w:val="auto"/>
        </w:rPr>
      </w:pPr>
      <w:r>
        <w:rPr>
          <w:rStyle w:val="Rubrik3Char"/>
          <w:color w:val="auto"/>
        </w:rPr>
        <w:t>Förslag till intäktsförändring avseende b</w:t>
      </w:r>
      <w:r w:rsidRPr="00FE539B">
        <w:rPr>
          <w:rStyle w:val="Rubrik3Char"/>
          <w:color w:val="auto"/>
        </w:rPr>
        <w:t>rukningsavgifter</w:t>
      </w:r>
    </w:p>
    <w:p w14:paraId="67232DF6" w14:textId="77777777" w:rsidR="00083B08" w:rsidRDefault="00083B08" w:rsidP="00083B08">
      <w:pPr>
        <w:spacing w:after="0"/>
        <w:ind w:right="-569"/>
        <w:rPr>
          <w:rStyle w:val="Rubrik3Char"/>
          <w:color w:val="auto"/>
        </w:rPr>
      </w:pPr>
    </w:p>
    <w:p w14:paraId="4BA72BEE" w14:textId="77777777" w:rsidR="00083B08" w:rsidRPr="00FE539B" w:rsidRDefault="00083B08" w:rsidP="00083B08">
      <w:pPr>
        <w:rPr>
          <w:rFonts w:eastAsiaTheme="majorEastAsia"/>
          <w:sz w:val="24"/>
        </w:rPr>
      </w:pPr>
      <w:r w:rsidRPr="00FE539B">
        <w:rPr>
          <w:rFonts w:eastAsiaTheme="majorEastAsia"/>
          <w:sz w:val="24"/>
        </w:rPr>
        <w:t>Brukningsavgift</w:t>
      </w:r>
      <w:r>
        <w:rPr>
          <w:rFonts w:eastAsiaTheme="majorEastAsia"/>
          <w:sz w:val="24"/>
        </w:rPr>
        <w:t>en</w:t>
      </w:r>
      <w:r w:rsidRPr="00FE539B">
        <w:rPr>
          <w:rFonts w:eastAsiaTheme="majorEastAsia"/>
          <w:sz w:val="24"/>
        </w:rPr>
        <w:t xml:space="preserve"> är en årlig avgift, och de viktigaste avgiftsdelarna är:</w:t>
      </w:r>
    </w:p>
    <w:p w14:paraId="674D2313" w14:textId="77777777" w:rsidR="00083B08" w:rsidRPr="00FE539B" w:rsidRDefault="00083B08" w:rsidP="00083B08">
      <w:pPr>
        <w:pStyle w:val="Liststycke"/>
        <w:numPr>
          <w:ilvl w:val="0"/>
          <w:numId w:val="14"/>
        </w:numPr>
        <w:spacing w:line="240" w:lineRule="auto"/>
        <w:ind w:left="426" w:hanging="426"/>
        <w:rPr>
          <w:rFonts w:eastAsiaTheme="majorEastAsia"/>
          <w:sz w:val="24"/>
        </w:rPr>
      </w:pPr>
      <w:r>
        <w:rPr>
          <w:rFonts w:eastAsiaTheme="majorEastAsia"/>
          <w:sz w:val="24"/>
        </w:rPr>
        <w:t>f</w:t>
      </w:r>
      <w:r w:rsidRPr="00FE539B">
        <w:rPr>
          <w:rFonts w:eastAsiaTheme="majorEastAsia"/>
          <w:sz w:val="24"/>
        </w:rPr>
        <w:t>ast avgift för dricksvatten och spillvatten – baseras på hur stor vattenmätare kunden har, det finns dock fortfarande ett antal kunder som har dricksvatten från egen brunn och bara använder spillvattentjänsten</w:t>
      </w:r>
      <w:r w:rsidRPr="00FE539B">
        <w:rPr>
          <w:rFonts w:eastAsiaTheme="majorEastAsia"/>
          <w:sz w:val="24"/>
        </w:rPr>
        <w:br/>
      </w:r>
    </w:p>
    <w:p w14:paraId="15477309" w14:textId="77777777" w:rsidR="00083B08" w:rsidRPr="00FE539B" w:rsidRDefault="00083B08" w:rsidP="00083B08">
      <w:pPr>
        <w:pStyle w:val="Liststycke"/>
        <w:numPr>
          <w:ilvl w:val="0"/>
          <w:numId w:val="14"/>
        </w:numPr>
        <w:spacing w:line="240" w:lineRule="auto"/>
        <w:ind w:left="426" w:hanging="426"/>
        <w:rPr>
          <w:rFonts w:eastAsiaTheme="majorEastAsia"/>
          <w:sz w:val="24"/>
        </w:rPr>
      </w:pPr>
      <w:r>
        <w:rPr>
          <w:rFonts w:eastAsiaTheme="majorEastAsia"/>
          <w:sz w:val="24"/>
        </w:rPr>
        <w:t>f</w:t>
      </w:r>
      <w:r w:rsidRPr="00FE539B">
        <w:rPr>
          <w:rFonts w:eastAsiaTheme="majorEastAsia"/>
          <w:sz w:val="24"/>
        </w:rPr>
        <w:t>ast avgift för dagvatten – baseras på dagvattenservisens dimension, en relativt stor andel av kunderna har inte denna tjänst</w:t>
      </w:r>
      <w:r w:rsidRPr="00FE539B">
        <w:rPr>
          <w:rFonts w:eastAsiaTheme="majorEastAsia"/>
          <w:sz w:val="24"/>
        </w:rPr>
        <w:br/>
      </w:r>
    </w:p>
    <w:p w14:paraId="7114DFA8" w14:textId="77777777" w:rsidR="00083B08" w:rsidRPr="00FE539B" w:rsidRDefault="00083B08" w:rsidP="00083B08">
      <w:pPr>
        <w:pStyle w:val="Liststycke"/>
        <w:numPr>
          <w:ilvl w:val="0"/>
          <w:numId w:val="14"/>
        </w:numPr>
        <w:spacing w:line="240" w:lineRule="auto"/>
        <w:ind w:left="426" w:hanging="426"/>
        <w:rPr>
          <w:rFonts w:eastAsiaTheme="majorEastAsia"/>
          <w:sz w:val="24"/>
        </w:rPr>
      </w:pPr>
      <w:r>
        <w:rPr>
          <w:rFonts w:eastAsiaTheme="majorEastAsia"/>
          <w:sz w:val="24"/>
        </w:rPr>
        <w:t>r</w:t>
      </w:r>
      <w:r w:rsidRPr="00FE539B">
        <w:rPr>
          <w:rFonts w:eastAsiaTheme="majorEastAsia"/>
          <w:sz w:val="24"/>
        </w:rPr>
        <w:t>örlig avgift för dricksvatten och spillvatten – baseras på uppmätt mängd använt dricksvatten.</w:t>
      </w:r>
    </w:p>
    <w:p w14:paraId="48D5237F" w14:textId="77777777" w:rsidR="00083B08" w:rsidRPr="00FE539B" w:rsidRDefault="00083B08" w:rsidP="00083B08">
      <w:pPr>
        <w:spacing w:before="240"/>
        <w:rPr>
          <w:rFonts w:ascii="Times New Roman" w:hAnsi="Times New Roman" w:cs="Times New Roman"/>
          <w:sz w:val="24"/>
        </w:rPr>
      </w:pPr>
      <w:r w:rsidRPr="00FE539B">
        <w:rPr>
          <w:rFonts w:ascii="Times New Roman" w:hAnsi="Times New Roman" w:cs="Times New Roman"/>
          <w:sz w:val="24"/>
        </w:rPr>
        <w:t>Såld volym förväntas öka något när det gäller fasta avgifter eftersom antalet anslutningar ökar med 100 - 200 per år vilket betyder att fler abonnenter är med och betalar för kostnaderna. När det gäller rörliga avgifter så måste avgifterna höjas för att kompensera en svag minskning av vattenförbrukningen.</w:t>
      </w:r>
    </w:p>
    <w:p w14:paraId="33BF9588" w14:textId="77777777" w:rsidR="00083B08" w:rsidRPr="00FE539B" w:rsidRDefault="00083B08" w:rsidP="00083B08">
      <w:pPr>
        <w:spacing w:before="240"/>
        <w:rPr>
          <w:rFonts w:ascii="Times New Roman" w:hAnsi="Times New Roman" w:cs="Times New Roman"/>
          <w:sz w:val="24"/>
        </w:rPr>
      </w:pPr>
      <w:r w:rsidRPr="00FE539B">
        <w:rPr>
          <w:rFonts w:ascii="Times New Roman" w:hAnsi="Times New Roman" w:cs="Times New Roman"/>
          <w:sz w:val="24"/>
        </w:rPr>
        <w:t>Kostnadsbilden som brukningsavgifterna skall finansiera ser ut att öka i takt med investeringstakten växer och framför allt kommer räntekostnaderna att medföra behov av ökade intäkter.</w:t>
      </w:r>
    </w:p>
    <w:p w14:paraId="57D84671" w14:textId="77777777" w:rsidR="00083B08" w:rsidRPr="00923B67" w:rsidRDefault="00083B08" w:rsidP="00083B08">
      <w:pPr>
        <w:spacing w:before="240"/>
        <w:rPr>
          <w:rFonts w:ascii="Times New Roman" w:hAnsi="Times New Roman" w:cs="Times New Roman"/>
          <w:sz w:val="24"/>
        </w:rPr>
      </w:pPr>
      <w:r w:rsidRPr="00FE539B">
        <w:rPr>
          <w:rFonts w:ascii="Times New Roman" w:hAnsi="Times New Roman" w:cs="Times New Roman"/>
          <w:sz w:val="24"/>
        </w:rPr>
        <w:t>Nedan beskrivs de två alternativa justeringarna av brukningsavgifterna i alternativ A och B. Alternativ A medför en jämnare justering av avgiftsökningarna medan B medför en snabbare återställning av obalansen i avgifterna. Båda förslagen medför att skulden till abonnenterna kommer att vara justerad inom 3 år.</w:t>
      </w:r>
    </w:p>
    <w:p w14:paraId="1F133432" w14:textId="77777777" w:rsidR="00083B08" w:rsidRDefault="00083B08" w:rsidP="00083B08">
      <w:pPr>
        <w:rPr>
          <w:rFonts w:ascii="Times New Roman" w:hAnsi="Times New Roman" w:cs="Times New Roman"/>
          <w:sz w:val="24"/>
        </w:rPr>
      </w:pPr>
      <w:r w:rsidRPr="00A373B1">
        <w:rPr>
          <w:rFonts w:ascii="Times New Roman" w:hAnsi="Times New Roman" w:cs="Times New Roman"/>
          <w:sz w:val="24"/>
        </w:rPr>
        <w:t>Förvaltningen föreslår att taxeintäkterna höjs med något av två alternativ. Alternativ A med 13 procent från och med 2024 eller alternativ B med 18,5 procent från och med 2024. De ekonomiska effekterna av dessa alternativ redovisas i resultaträkningarna nedan.</w:t>
      </w:r>
    </w:p>
    <w:tbl>
      <w:tblPr>
        <w:tblW w:w="8212" w:type="dxa"/>
        <w:tblCellMar>
          <w:left w:w="70" w:type="dxa"/>
          <w:right w:w="70" w:type="dxa"/>
        </w:tblCellMar>
        <w:tblLook w:val="04A0" w:firstRow="1" w:lastRow="0" w:firstColumn="1" w:lastColumn="0" w:noHBand="0" w:noVBand="1"/>
      </w:tblPr>
      <w:tblGrid>
        <w:gridCol w:w="3534"/>
        <w:gridCol w:w="1276"/>
        <w:gridCol w:w="1152"/>
        <w:gridCol w:w="1134"/>
        <w:gridCol w:w="1116"/>
      </w:tblGrid>
      <w:tr w:rsidR="00083B08" w:rsidRPr="00A373B1" w14:paraId="36D87EE6" w14:textId="77777777" w:rsidTr="00B12A86">
        <w:trPr>
          <w:trHeight w:val="300"/>
        </w:trPr>
        <w:tc>
          <w:tcPr>
            <w:tcW w:w="3534" w:type="dxa"/>
            <w:tcBorders>
              <w:top w:val="single" w:sz="8" w:space="0" w:color="auto"/>
              <w:left w:val="single" w:sz="8" w:space="0" w:color="auto"/>
              <w:bottom w:val="single" w:sz="8" w:space="0" w:color="auto"/>
              <w:right w:val="single" w:sz="8" w:space="0" w:color="auto"/>
            </w:tcBorders>
            <w:shd w:val="clear" w:color="000000" w:fill="E7E6E6"/>
            <w:noWrap/>
            <w:vAlign w:val="center"/>
            <w:hideMark/>
          </w:tcPr>
          <w:p w14:paraId="3EC61F28" w14:textId="77777777" w:rsidR="00083B08" w:rsidRPr="00A373B1" w:rsidRDefault="00083B08" w:rsidP="00B12A86">
            <w:pPr>
              <w:spacing w:after="0" w:line="240" w:lineRule="auto"/>
              <w:rPr>
                <w:rFonts w:eastAsia="Times New Roman" w:cstheme="minorHAnsi"/>
                <w:b/>
                <w:bCs/>
                <w:color w:val="000000"/>
                <w:szCs w:val="22"/>
                <w:lang w:eastAsia="sv-SE"/>
              </w:rPr>
            </w:pPr>
            <w:r w:rsidRPr="00A373B1">
              <w:rPr>
                <w:rFonts w:cstheme="minorHAnsi"/>
                <w:sz w:val="24"/>
              </w:rPr>
              <w:t>Resultaträkning alternativ A</w:t>
            </w:r>
            <w:r w:rsidRPr="00A373B1">
              <w:rPr>
                <w:rFonts w:eastAsia="Times New Roman" w:cstheme="minorHAnsi"/>
                <w:color w:val="000000"/>
                <w:szCs w:val="22"/>
                <w:lang w:eastAsia="sv-SE"/>
              </w:rPr>
              <w:t>, mnkr</w:t>
            </w:r>
          </w:p>
        </w:tc>
        <w:tc>
          <w:tcPr>
            <w:tcW w:w="1276" w:type="dxa"/>
            <w:tcBorders>
              <w:top w:val="single" w:sz="8" w:space="0" w:color="auto"/>
              <w:left w:val="nil"/>
              <w:bottom w:val="single" w:sz="8" w:space="0" w:color="auto"/>
              <w:right w:val="single" w:sz="8" w:space="0" w:color="auto"/>
            </w:tcBorders>
            <w:shd w:val="clear" w:color="000000" w:fill="E7E6E6"/>
            <w:noWrap/>
            <w:vAlign w:val="center"/>
            <w:hideMark/>
          </w:tcPr>
          <w:p w14:paraId="51A615D3" w14:textId="77777777" w:rsidR="00083B08" w:rsidRPr="00A373B1" w:rsidRDefault="00083B08" w:rsidP="00B12A86">
            <w:pPr>
              <w:spacing w:after="0" w:line="240" w:lineRule="auto"/>
              <w:jc w:val="center"/>
              <w:rPr>
                <w:rFonts w:ascii="Calibri" w:eastAsia="Times New Roman" w:hAnsi="Calibri" w:cs="Calibri"/>
                <w:b/>
                <w:bCs/>
                <w:color w:val="000000"/>
                <w:szCs w:val="22"/>
                <w:lang w:eastAsia="sv-SE"/>
              </w:rPr>
            </w:pPr>
            <w:r w:rsidRPr="00A373B1">
              <w:rPr>
                <w:rFonts w:ascii="Calibri" w:eastAsia="Times New Roman" w:hAnsi="Calibri" w:cs="Calibri"/>
                <w:b/>
                <w:bCs/>
                <w:color w:val="000000"/>
                <w:szCs w:val="22"/>
                <w:lang w:eastAsia="sv-SE"/>
              </w:rPr>
              <w:t>Prognos 2023</w:t>
            </w:r>
          </w:p>
        </w:tc>
        <w:tc>
          <w:tcPr>
            <w:tcW w:w="1152" w:type="dxa"/>
            <w:tcBorders>
              <w:top w:val="single" w:sz="8" w:space="0" w:color="auto"/>
              <w:left w:val="nil"/>
              <w:bottom w:val="single" w:sz="8" w:space="0" w:color="auto"/>
              <w:right w:val="single" w:sz="8" w:space="0" w:color="auto"/>
            </w:tcBorders>
            <w:shd w:val="clear" w:color="000000" w:fill="E7E6E6"/>
            <w:noWrap/>
            <w:vAlign w:val="center"/>
            <w:hideMark/>
          </w:tcPr>
          <w:p w14:paraId="6BA026C0" w14:textId="77777777" w:rsidR="00083B08" w:rsidRPr="00A373B1" w:rsidRDefault="00083B08" w:rsidP="00B12A86">
            <w:pPr>
              <w:spacing w:after="0" w:line="240" w:lineRule="auto"/>
              <w:jc w:val="center"/>
              <w:rPr>
                <w:rFonts w:ascii="Calibri" w:eastAsia="Times New Roman" w:hAnsi="Calibri" w:cs="Calibri"/>
                <w:b/>
                <w:bCs/>
                <w:color w:val="000000"/>
                <w:szCs w:val="22"/>
                <w:lang w:eastAsia="sv-SE"/>
              </w:rPr>
            </w:pPr>
            <w:r w:rsidRPr="00A373B1">
              <w:rPr>
                <w:rFonts w:ascii="Calibri" w:eastAsia="Times New Roman" w:hAnsi="Calibri" w:cs="Calibri"/>
                <w:b/>
                <w:bCs/>
                <w:color w:val="000000"/>
                <w:szCs w:val="22"/>
                <w:lang w:eastAsia="sv-SE"/>
              </w:rPr>
              <w:t>Budget 2024</w:t>
            </w:r>
          </w:p>
        </w:tc>
        <w:tc>
          <w:tcPr>
            <w:tcW w:w="1134" w:type="dxa"/>
            <w:tcBorders>
              <w:top w:val="single" w:sz="8" w:space="0" w:color="auto"/>
              <w:left w:val="nil"/>
              <w:bottom w:val="single" w:sz="8" w:space="0" w:color="auto"/>
              <w:right w:val="single" w:sz="8" w:space="0" w:color="auto"/>
            </w:tcBorders>
            <w:shd w:val="clear" w:color="000000" w:fill="E7E6E6"/>
            <w:noWrap/>
            <w:vAlign w:val="center"/>
            <w:hideMark/>
          </w:tcPr>
          <w:p w14:paraId="79FB918D" w14:textId="77777777" w:rsidR="00083B08" w:rsidRPr="00A373B1" w:rsidRDefault="00083B08" w:rsidP="00B12A86">
            <w:pPr>
              <w:spacing w:after="0" w:line="240" w:lineRule="auto"/>
              <w:jc w:val="center"/>
              <w:rPr>
                <w:rFonts w:ascii="Calibri" w:eastAsia="Times New Roman" w:hAnsi="Calibri" w:cs="Calibri"/>
                <w:b/>
                <w:bCs/>
                <w:color w:val="000000"/>
                <w:szCs w:val="22"/>
                <w:lang w:eastAsia="sv-SE"/>
              </w:rPr>
            </w:pPr>
            <w:r w:rsidRPr="00A373B1">
              <w:rPr>
                <w:rFonts w:ascii="Calibri" w:eastAsia="Times New Roman" w:hAnsi="Calibri" w:cs="Calibri"/>
                <w:b/>
                <w:bCs/>
                <w:color w:val="000000"/>
                <w:szCs w:val="22"/>
                <w:lang w:eastAsia="sv-SE"/>
              </w:rPr>
              <w:t>Plan 2025</w:t>
            </w:r>
          </w:p>
        </w:tc>
        <w:tc>
          <w:tcPr>
            <w:tcW w:w="1116" w:type="dxa"/>
            <w:tcBorders>
              <w:top w:val="single" w:sz="8" w:space="0" w:color="auto"/>
              <w:left w:val="nil"/>
              <w:bottom w:val="single" w:sz="8" w:space="0" w:color="auto"/>
              <w:right w:val="single" w:sz="8" w:space="0" w:color="auto"/>
            </w:tcBorders>
            <w:shd w:val="clear" w:color="000000" w:fill="E7E6E6"/>
            <w:noWrap/>
            <w:vAlign w:val="center"/>
            <w:hideMark/>
          </w:tcPr>
          <w:p w14:paraId="430BCD87" w14:textId="77777777" w:rsidR="00083B08" w:rsidRPr="00A373B1" w:rsidRDefault="00083B08" w:rsidP="00B12A86">
            <w:pPr>
              <w:spacing w:after="0" w:line="240" w:lineRule="auto"/>
              <w:jc w:val="center"/>
              <w:rPr>
                <w:rFonts w:ascii="Calibri" w:eastAsia="Times New Roman" w:hAnsi="Calibri" w:cs="Calibri"/>
                <w:b/>
                <w:bCs/>
                <w:color w:val="000000"/>
                <w:szCs w:val="22"/>
                <w:lang w:eastAsia="sv-SE"/>
              </w:rPr>
            </w:pPr>
            <w:r w:rsidRPr="00A373B1">
              <w:rPr>
                <w:rFonts w:ascii="Calibri" w:eastAsia="Times New Roman" w:hAnsi="Calibri" w:cs="Calibri"/>
                <w:b/>
                <w:bCs/>
                <w:color w:val="000000"/>
                <w:szCs w:val="22"/>
                <w:lang w:eastAsia="sv-SE"/>
              </w:rPr>
              <w:t>Plan 2026</w:t>
            </w:r>
          </w:p>
        </w:tc>
      </w:tr>
      <w:tr w:rsidR="00083B08" w:rsidRPr="00A373B1" w14:paraId="2074646D" w14:textId="77777777" w:rsidTr="00B12A86">
        <w:trPr>
          <w:trHeight w:val="300"/>
        </w:trPr>
        <w:tc>
          <w:tcPr>
            <w:tcW w:w="3534" w:type="dxa"/>
            <w:tcBorders>
              <w:top w:val="nil"/>
              <w:left w:val="single" w:sz="8" w:space="0" w:color="auto"/>
              <w:bottom w:val="single" w:sz="8" w:space="0" w:color="auto"/>
              <w:right w:val="single" w:sz="8" w:space="0" w:color="auto"/>
            </w:tcBorders>
            <w:shd w:val="clear" w:color="auto" w:fill="auto"/>
            <w:vAlign w:val="center"/>
            <w:hideMark/>
          </w:tcPr>
          <w:p w14:paraId="2A8902A4" w14:textId="77777777" w:rsidR="00083B08" w:rsidRPr="00A373B1" w:rsidRDefault="00083B08" w:rsidP="00B12A86">
            <w:pPr>
              <w:spacing w:after="0" w:line="240" w:lineRule="auto"/>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Totala intäkter</w:t>
            </w:r>
          </w:p>
        </w:tc>
        <w:tc>
          <w:tcPr>
            <w:tcW w:w="1276" w:type="dxa"/>
            <w:tcBorders>
              <w:top w:val="nil"/>
              <w:left w:val="nil"/>
              <w:bottom w:val="single" w:sz="8" w:space="0" w:color="auto"/>
              <w:right w:val="single" w:sz="8" w:space="0" w:color="auto"/>
            </w:tcBorders>
            <w:shd w:val="clear" w:color="auto" w:fill="auto"/>
            <w:noWrap/>
            <w:vAlign w:val="center"/>
            <w:hideMark/>
          </w:tcPr>
          <w:p w14:paraId="6537132F"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1 265</w:t>
            </w:r>
          </w:p>
        </w:tc>
        <w:tc>
          <w:tcPr>
            <w:tcW w:w="1152" w:type="dxa"/>
            <w:tcBorders>
              <w:top w:val="nil"/>
              <w:left w:val="nil"/>
              <w:bottom w:val="single" w:sz="8" w:space="0" w:color="auto"/>
              <w:right w:val="single" w:sz="8" w:space="0" w:color="auto"/>
            </w:tcBorders>
            <w:shd w:val="clear" w:color="auto" w:fill="auto"/>
            <w:noWrap/>
            <w:vAlign w:val="center"/>
            <w:hideMark/>
          </w:tcPr>
          <w:p w14:paraId="0CE7E877"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1 420</w:t>
            </w:r>
          </w:p>
        </w:tc>
        <w:tc>
          <w:tcPr>
            <w:tcW w:w="1134" w:type="dxa"/>
            <w:tcBorders>
              <w:top w:val="nil"/>
              <w:left w:val="nil"/>
              <w:bottom w:val="single" w:sz="8" w:space="0" w:color="auto"/>
              <w:right w:val="single" w:sz="8" w:space="0" w:color="auto"/>
            </w:tcBorders>
            <w:shd w:val="clear" w:color="auto" w:fill="auto"/>
            <w:noWrap/>
            <w:vAlign w:val="center"/>
            <w:hideMark/>
          </w:tcPr>
          <w:p w14:paraId="37CDD068"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1 554</w:t>
            </w:r>
          </w:p>
        </w:tc>
        <w:tc>
          <w:tcPr>
            <w:tcW w:w="1116" w:type="dxa"/>
            <w:tcBorders>
              <w:top w:val="nil"/>
              <w:left w:val="nil"/>
              <w:bottom w:val="single" w:sz="8" w:space="0" w:color="auto"/>
              <w:right w:val="single" w:sz="8" w:space="0" w:color="auto"/>
            </w:tcBorders>
            <w:shd w:val="clear" w:color="auto" w:fill="auto"/>
            <w:noWrap/>
            <w:vAlign w:val="center"/>
            <w:hideMark/>
          </w:tcPr>
          <w:p w14:paraId="6DC101F1"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1 702</w:t>
            </w:r>
          </w:p>
        </w:tc>
      </w:tr>
      <w:tr w:rsidR="00083B08" w:rsidRPr="00A373B1" w14:paraId="0F7369FA" w14:textId="77777777" w:rsidTr="00B12A86">
        <w:trPr>
          <w:trHeight w:val="300"/>
        </w:trPr>
        <w:tc>
          <w:tcPr>
            <w:tcW w:w="3534" w:type="dxa"/>
            <w:tcBorders>
              <w:top w:val="nil"/>
              <w:left w:val="single" w:sz="8" w:space="0" w:color="auto"/>
              <w:bottom w:val="single" w:sz="8" w:space="0" w:color="auto"/>
              <w:right w:val="single" w:sz="8" w:space="0" w:color="auto"/>
            </w:tcBorders>
            <w:shd w:val="clear" w:color="auto" w:fill="auto"/>
            <w:vAlign w:val="center"/>
            <w:hideMark/>
          </w:tcPr>
          <w:p w14:paraId="2C3D7667" w14:textId="77777777" w:rsidR="00083B08" w:rsidRPr="00A373B1" w:rsidRDefault="00083B08" w:rsidP="00B12A86">
            <w:pPr>
              <w:spacing w:after="0" w:line="240" w:lineRule="auto"/>
              <w:jc w:val="right"/>
              <w:rPr>
                <w:rFonts w:ascii="Calibri" w:eastAsia="Times New Roman" w:hAnsi="Calibri" w:cs="Calibri"/>
                <w:i/>
                <w:iCs/>
                <w:color w:val="000000"/>
                <w:szCs w:val="22"/>
                <w:lang w:eastAsia="sv-SE"/>
              </w:rPr>
            </w:pPr>
            <w:r w:rsidRPr="00A373B1">
              <w:rPr>
                <w:rFonts w:ascii="Calibri" w:eastAsia="Times New Roman" w:hAnsi="Calibri" w:cs="Calibri"/>
                <w:i/>
                <w:iCs/>
                <w:color w:val="000000"/>
                <w:szCs w:val="22"/>
                <w:lang w:eastAsia="sv-SE"/>
              </w:rPr>
              <w:t>varav taxeintäkter</w:t>
            </w:r>
          </w:p>
        </w:tc>
        <w:tc>
          <w:tcPr>
            <w:tcW w:w="1276" w:type="dxa"/>
            <w:tcBorders>
              <w:top w:val="nil"/>
              <w:left w:val="nil"/>
              <w:bottom w:val="single" w:sz="8" w:space="0" w:color="auto"/>
              <w:right w:val="single" w:sz="8" w:space="0" w:color="auto"/>
            </w:tcBorders>
            <w:shd w:val="clear" w:color="auto" w:fill="auto"/>
            <w:noWrap/>
            <w:vAlign w:val="center"/>
            <w:hideMark/>
          </w:tcPr>
          <w:p w14:paraId="4CF407DD" w14:textId="77777777" w:rsidR="00083B08" w:rsidRPr="00A373B1" w:rsidRDefault="00083B08" w:rsidP="00B12A86">
            <w:pPr>
              <w:spacing w:after="0" w:line="240" w:lineRule="auto"/>
              <w:jc w:val="right"/>
              <w:rPr>
                <w:rFonts w:ascii="Calibri" w:eastAsia="Times New Roman" w:hAnsi="Calibri" w:cs="Calibri"/>
                <w:i/>
                <w:iCs/>
                <w:color w:val="000000"/>
                <w:szCs w:val="22"/>
                <w:lang w:eastAsia="sv-SE"/>
              </w:rPr>
            </w:pPr>
            <w:r w:rsidRPr="00A373B1">
              <w:rPr>
                <w:rFonts w:ascii="Calibri" w:eastAsia="Times New Roman" w:hAnsi="Calibri" w:cs="Calibri"/>
                <w:i/>
                <w:iCs/>
                <w:color w:val="000000"/>
                <w:szCs w:val="22"/>
                <w:lang w:eastAsia="sv-SE"/>
              </w:rPr>
              <w:t>1 186</w:t>
            </w:r>
          </w:p>
        </w:tc>
        <w:tc>
          <w:tcPr>
            <w:tcW w:w="1152" w:type="dxa"/>
            <w:tcBorders>
              <w:top w:val="nil"/>
              <w:left w:val="nil"/>
              <w:bottom w:val="single" w:sz="8" w:space="0" w:color="auto"/>
              <w:right w:val="single" w:sz="8" w:space="0" w:color="auto"/>
            </w:tcBorders>
            <w:shd w:val="clear" w:color="auto" w:fill="auto"/>
            <w:noWrap/>
            <w:vAlign w:val="center"/>
            <w:hideMark/>
          </w:tcPr>
          <w:p w14:paraId="48DE76D6" w14:textId="77777777" w:rsidR="00083B08" w:rsidRPr="00A373B1" w:rsidRDefault="00083B08" w:rsidP="00B12A86">
            <w:pPr>
              <w:spacing w:after="0" w:line="240" w:lineRule="auto"/>
              <w:jc w:val="right"/>
              <w:rPr>
                <w:rFonts w:ascii="Calibri" w:eastAsia="Times New Roman" w:hAnsi="Calibri" w:cs="Calibri"/>
                <w:i/>
                <w:iCs/>
                <w:color w:val="000000"/>
                <w:szCs w:val="22"/>
                <w:lang w:eastAsia="sv-SE"/>
              </w:rPr>
            </w:pPr>
            <w:r w:rsidRPr="00A373B1">
              <w:rPr>
                <w:rFonts w:ascii="Calibri" w:eastAsia="Times New Roman" w:hAnsi="Calibri" w:cs="Calibri"/>
                <w:i/>
                <w:iCs/>
                <w:color w:val="000000"/>
                <w:szCs w:val="22"/>
                <w:lang w:eastAsia="sv-SE"/>
              </w:rPr>
              <w:t>1 339</w:t>
            </w:r>
          </w:p>
        </w:tc>
        <w:tc>
          <w:tcPr>
            <w:tcW w:w="1134" w:type="dxa"/>
            <w:tcBorders>
              <w:top w:val="nil"/>
              <w:left w:val="nil"/>
              <w:bottom w:val="single" w:sz="8" w:space="0" w:color="auto"/>
              <w:right w:val="single" w:sz="8" w:space="0" w:color="auto"/>
            </w:tcBorders>
            <w:shd w:val="clear" w:color="auto" w:fill="auto"/>
            <w:noWrap/>
            <w:vAlign w:val="center"/>
            <w:hideMark/>
          </w:tcPr>
          <w:p w14:paraId="1981C982" w14:textId="77777777" w:rsidR="00083B08" w:rsidRPr="00A373B1" w:rsidRDefault="00083B08" w:rsidP="00B12A86">
            <w:pPr>
              <w:spacing w:after="0" w:line="240" w:lineRule="auto"/>
              <w:jc w:val="right"/>
              <w:rPr>
                <w:rFonts w:ascii="Calibri" w:eastAsia="Times New Roman" w:hAnsi="Calibri" w:cs="Calibri"/>
                <w:i/>
                <w:iCs/>
                <w:color w:val="000000"/>
                <w:szCs w:val="22"/>
                <w:lang w:eastAsia="sv-SE"/>
              </w:rPr>
            </w:pPr>
            <w:r w:rsidRPr="00A373B1">
              <w:rPr>
                <w:rFonts w:ascii="Calibri" w:eastAsia="Times New Roman" w:hAnsi="Calibri" w:cs="Calibri"/>
                <w:i/>
                <w:iCs/>
                <w:color w:val="000000"/>
                <w:szCs w:val="22"/>
                <w:lang w:eastAsia="sv-SE"/>
              </w:rPr>
              <w:t>1 471</w:t>
            </w:r>
          </w:p>
        </w:tc>
        <w:tc>
          <w:tcPr>
            <w:tcW w:w="1116" w:type="dxa"/>
            <w:tcBorders>
              <w:top w:val="nil"/>
              <w:left w:val="nil"/>
              <w:bottom w:val="single" w:sz="8" w:space="0" w:color="auto"/>
              <w:right w:val="single" w:sz="8" w:space="0" w:color="auto"/>
            </w:tcBorders>
            <w:shd w:val="clear" w:color="auto" w:fill="auto"/>
            <w:noWrap/>
            <w:vAlign w:val="center"/>
            <w:hideMark/>
          </w:tcPr>
          <w:p w14:paraId="231C4AEF" w14:textId="77777777" w:rsidR="00083B08" w:rsidRPr="00A373B1" w:rsidRDefault="00083B08" w:rsidP="00B12A86">
            <w:pPr>
              <w:spacing w:after="0" w:line="240" w:lineRule="auto"/>
              <w:jc w:val="right"/>
              <w:rPr>
                <w:rFonts w:ascii="Calibri" w:eastAsia="Times New Roman" w:hAnsi="Calibri" w:cs="Calibri"/>
                <w:i/>
                <w:iCs/>
                <w:color w:val="000000"/>
                <w:szCs w:val="22"/>
                <w:lang w:eastAsia="sv-SE"/>
              </w:rPr>
            </w:pPr>
            <w:r w:rsidRPr="00A373B1">
              <w:rPr>
                <w:rFonts w:ascii="Calibri" w:eastAsia="Times New Roman" w:hAnsi="Calibri" w:cs="Calibri"/>
                <w:i/>
                <w:iCs/>
                <w:color w:val="000000"/>
                <w:szCs w:val="22"/>
                <w:lang w:eastAsia="sv-SE"/>
              </w:rPr>
              <w:t>1 617</w:t>
            </w:r>
          </w:p>
        </w:tc>
      </w:tr>
      <w:tr w:rsidR="00083B08" w:rsidRPr="00A373B1" w14:paraId="02305D56" w14:textId="77777777" w:rsidTr="00B12A86">
        <w:trPr>
          <w:trHeight w:val="300"/>
        </w:trPr>
        <w:tc>
          <w:tcPr>
            <w:tcW w:w="3534" w:type="dxa"/>
            <w:tcBorders>
              <w:top w:val="nil"/>
              <w:left w:val="single" w:sz="8" w:space="0" w:color="auto"/>
              <w:bottom w:val="single" w:sz="8" w:space="0" w:color="auto"/>
              <w:right w:val="single" w:sz="8" w:space="0" w:color="auto"/>
            </w:tcBorders>
            <w:shd w:val="clear" w:color="auto" w:fill="auto"/>
            <w:vAlign w:val="center"/>
            <w:hideMark/>
          </w:tcPr>
          <w:p w14:paraId="59B5434E" w14:textId="77777777" w:rsidR="00083B08" w:rsidRPr="00A373B1" w:rsidRDefault="00083B08" w:rsidP="00B12A86">
            <w:pPr>
              <w:spacing w:after="0" w:line="240" w:lineRule="auto"/>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Totala kostnader</w:t>
            </w:r>
          </w:p>
        </w:tc>
        <w:tc>
          <w:tcPr>
            <w:tcW w:w="1276" w:type="dxa"/>
            <w:tcBorders>
              <w:top w:val="nil"/>
              <w:left w:val="nil"/>
              <w:bottom w:val="single" w:sz="8" w:space="0" w:color="auto"/>
              <w:right w:val="single" w:sz="8" w:space="0" w:color="auto"/>
            </w:tcBorders>
            <w:shd w:val="clear" w:color="auto" w:fill="auto"/>
            <w:noWrap/>
            <w:vAlign w:val="center"/>
            <w:hideMark/>
          </w:tcPr>
          <w:p w14:paraId="19E3FCFA"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1 323</w:t>
            </w:r>
          </w:p>
        </w:tc>
        <w:tc>
          <w:tcPr>
            <w:tcW w:w="1152" w:type="dxa"/>
            <w:tcBorders>
              <w:top w:val="nil"/>
              <w:left w:val="nil"/>
              <w:bottom w:val="single" w:sz="8" w:space="0" w:color="auto"/>
              <w:right w:val="single" w:sz="8" w:space="0" w:color="auto"/>
            </w:tcBorders>
            <w:shd w:val="clear" w:color="auto" w:fill="auto"/>
            <w:noWrap/>
            <w:vAlign w:val="center"/>
            <w:hideMark/>
          </w:tcPr>
          <w:p w14:paraId="5A6CBD0A"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1 449</w:t>
            </w:r>
          </w:p>
        </w:tc>
        <w:tc>
          <w:tcPr>
            <w:tcW w:w="1134" w:type="dxa"/>
            <w:tcBorders>
              <w:top w:val="nil"/>
              <w:left w:val="nil"/>
              <w:bottom w:val="single" w:sz="8" w:space="0" w:color="auto"/>
              <w:right w:val="single" w:sz="8" w:space="0" w:color="auto"/>
            </w:tcBorders>
            <w:shd w:val="clear" w:color="auto" w:fill="auto"/>
            <w:noWrap/>
            <w:vAlign w:val="center"/>
            <w:hideMark/>
          </w:tcPr>
          <w:p w14:paraId="189D07A5"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1 536</w:t>
            </w:r>
          </w:p>
        </w:tc>
        <w:tc>
          <w:tcPr>
            <w:tcW w:w="1116" w:type="dxa"/>
            <w:tcBorders>
              <w:top w:val="nil"/>
              <w:left w:val="nil"/>
              <w:bottom w:val="single" w:sz="8" w:space="0" w:color="auto"/>
              <w:right w:val="single" w:sz="8" w:space="0" w:color="auto"/>
            </w:tcBorders>
            <w:shd w:val="clear" w:color="auto" w:fill="auto"/>
            <w:noWrap/>
            <w:vAlign w:val="center"/>
            <w:hideMark/>
          </w:tcPr>
          <w:p w14:paraId="5B3B04B4"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1 634</w:t>
            </w:r>
          </w:p>
        </w:tc>
      </w:tr>
      <w:tr w:rsidR="00083B08" w:rsidRPr="00A373B1" w14:paraId="6B7E88D2" w14:textId="77777777" w:rsidTr="00B12A86">
        <w:trPr>
          <w:trHeight w:val="300"/>
        </w:trPr>
        <w:tc>
          <w:tcPr>
            <w:tcW w:w="3534" w:type="dxa"/>
            <w:tcBorders>
              <w:top w:val="nil"/>
              <w:left w:val="single" w:sz="8" w:space="0" w:color="auto"/>
              <w:bottom w:val="single" w:sz="8" w:space="0" w:color="auto"/>
              <w:right w:val="single" w:sz="8" w:space="0" w:color="auto"/>
            </w:tcBorders>
            <w:shd w:val="clear" w:color="000000" w:fill="E2EFDA"/>
            <w:vAlign w:val="center"/>
            <w:hideMark/>
          </w:tcPr>
          <w:p w14:paraId="14796DF5" w14:textId="77777777" w:rsidR="00083B08" w:rsidRPr="00A373B1" w:rsidRDefault="00083B08" w:rsidP="00B12A86">
            <w:pPr>
              <w:spacing w:after="0" w:line="240" w:lineRule="auto"/>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Förändrad skuld/fordran</w:t>
            </w:r>
          </w:p>
        </w:tc>
        <w:tc>
          <w:tcPr>
            <w:tcW w:w="1276" w:type="dxa"/>
            <w:tcBorders>
              <w:top w:val="nil"/>
              <w:left w:val="nil"/>
              <w:bottom w:val="single" w:sz="8" w:space="0" w:color="auto"/>
              <w:right w:val="single" w:sz="8" w:space="0" w:color="auto"/>
            </w:tcBorders>
            <w:shd w:val="clear" w:color="000000" w:fill="E2EFDA"/>
            <w:noWrap/>
            <w:vAlign w:val="center"/>
            <w:hideMark/>
          </w:tcPr>
          <w:p w14:paraId="117C0EF3"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-58</w:t>
            </w:r>
          </w:p>
        </w:tc>
        <w:tc>
          <w:tcPr>
            <w:tcW w:w="1152" w:type="dxa"/>
            <w:tcBorders>
              <w:top w:val="nil"/>
              <w:left w:val="nil"/>
              <w:bottom w:val="single" w:sz="8" w:space="0" w:color="auto"/>
              <w:right w:val="single" w:sz="8" w:space="0" w:color="auto"/>
            </w:tcBorders>
            <w:shd w:val="clear" w:color="000000" w:fill="E2EFDA"/>
            <w:noWrap/>
            <w:vAlign w:val="center"/>
            <w:hideMark/>
          </w:tcPr>
          <w:p w14:paraId="5F563A92"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-29</w:t>
            </w:r>
          </w:p>
        </w:tc>
        <w:tc>
          <w:tcPr>
            <w:tcW w:w="1134" w:type="dxa"/>
            <w:tcBorders>
              <w:top w:val="nil"/>
              <w:left w:val="nil"/>
              <w:bottom w:val="single" w:sz="8" w:space="0" w:color="auto"/>
              <w:right w:val="single" w:sz="8" w:space="0" w:color="auto"/>
            </w:tcBorders>
            <w:shd w:val="clear" w:color="000000" w:fill="E2EFDA"/>
            <w:noWrap/>
            <w:vAlign w:val="center"/>
            <w:hideMark/>
          </w:tcPr>
          <w:p w14:paraId="0A11D905"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18</w:t>
            </w:r>
          </w:p>
        </w:tc>
        <w:tc>
          <w:tcPr>
            <w:tcW w:w="1116" w:type="dxa"/>
            <w:tcBorders>
              <w:top w:val="nil"/>
              <w:left w:val="nil"/>
              <w:bottom w:val="single" w:sz="8" w:space="0" w:color="auto"/>
              <w:right w:val="single" w:sz="8" w:space="0" w:color="auto"/>
            </w:tcBorders>
            <w:shd w:val="clear" w:color="000000" w:fill="E2EFDA"/>
            <w:noWrap/>
            <w:vAlign w:val="center"/>
            <w:hideMark/>
          </w:tcPr>
          <w:p w14:paraId="69BF5075"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68</w:t>
            </w:r>
          </w:p>
        </w:tc>
      </w:tr>
      <w:tr w:rsidR="00083B08" w:rsidRPr="00A373B1" w14:paraId="3CB09FDC" w14:textId="77777777" w:rsidTr="00B12A86">
        <w:trPr>
          <w:trHeight w:val="300"/>
        </w:trPr>
        <w:tc>
          <w:tcPr>
            <w:tcW w:w="3534" w:type="dxa"/>
            <w:tcBorders>
              <w:top w:val="nil"/>
              <w:left w:val="nil"/>
              <w:bottom w:val="nil"/>
              <w:right w:val="nil"/>
            </w:tcBorders>
            <w:shd w:val="clear" w:color="auto" w:fill="auto"/>
            <w:noWrap/>
            <w:vAlign w:val="bottom"/>
            <w:hideMark/>
          </w:tcPr>
          <w:p w14:paraId="7053C4D7"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p>
        </w:tc>
        <w:tc>
          <w:tcPr>
            <w:tcW w:w="1276" w:type="dxa"/>
            <w:tcBorders>
              <w:top w:val="nil"/>
              <w:left w:val="nil"/>
              <w:bottom w:val="nil"/>
              <w:right w:val="nil"/>
            </w:tcBorders>
            <w:shd w:val="clear" w:color="auto" w:fill="auto"/>
            <w:noWrap/>
            <w:vAlign w:val="bottom"/>
            <w:hideMark/>
          </w:tcPr>
          <w:p w14:paraId="58B36351" w14:textId="77777777" w:rsidR="00083B08" w:rsidRPr="00A373B1" w:rsidRDefault="00083B08" w:rsidP="00B12A86">
            <w:pPr>
              <w:spacing w:after="0" w:line="240" w:lineRule="auto"/>
              <w:rPr>
                <w:rFonts w:ascii="Times New Roman" w:eastAsia="Times New Roman" w:hAnsi="Times New Roman" w:cs="Times New Roman"/>
                <w:sz w:val="20"/>
                <w:szCs w:val="20"/>
                <w:lang w:eastAsia="sv-SE"/>
              </w:rPr>
            </w:pPr>
          </w:p>
        </w:tc>
        <w:tc>
          <w:tcPr>
            <w:tcW w:w="1152" w:type="dxa"/>
            <w:tcBorders>
              <w:top w:val="nil"/>
              <w:left w:val="nil"/>
              <w:bottom w:val="nil"/>
              <w:right w:val="nil"/>
            </w:tcBorders>
            <w:shd w:val="clear" w:color="auto" w:fill="auto"/>
            <w:noWrap/>
            <w:vAlign w:val="bottom"/>
            <w:hideMark/>
          </w:tcPr>
          <w:p w14:paraId="74F5F3F6" w14:textId="77777777" w:rsidR="00083B08" w:rsidRPr="00A373B1" w:rsidRDefault="00083B08" w:rsidP="00B12A86">
            <w:pPr>
              <w:spacing w:after="0" w:line="240" w:lineRule="auto"/>
              <w:rPr>
                <w:rFonts w:ascii="Times New Roman" w:eastAsia="Times New Roman" w:hAnsi="Times New Roman" w:cs="Times New Roman"/>
                <w:sz w:val="20"/>
                <w:szCs w:val="20"/>
                <w:lang w:eastAsia="sv-SE"/>
              </w:rPr>
            </w:pPr>
          </w:p>
        </w:tc>
        <w:tc>
          <w:tcPr>
            <w:tcW w:w="1134" w:type="dxa"/>
            <w:tcBorders>
              <w:top w:val="nil"/>
              <w:left w:val="nil"/>
              <w:bottom w:val="nil"/>
              <w:right w:val="nil"/>
            </w:tcBorders>
            <w:shd w:val="clear" w:color="auto" w:fill="auto"/>
            <w:noWrap/>
            <w:vAlign w:val="bottom"/>
            <w:hideMark/>
          </w:tcPr>
          <w:p w14:paraId="1A9D26E5" w14:textId="77777777" w:rsidR="00083B08" w:rsidRPr="00A373B1" w:rsidRDefault="00083B08" w:rsidP="00B12A86">
            <w:pPr>
              <w:spacing w:after="0" w:line="240" w:lineRule="auto"/>
              <w:rPr>
                <w:rFonts w:ascii="Times New Roman" w:eastAsia="Times New Roman" w:hAnsi="Times New Roman" w:cs="Times New Roman"/>
                <w:sz w:val="20"/>
                <w:szCs w:val="20"/>
                <w:lang w:eastAsia="sv-SE"/>
              </w:rPr>
            </w:pPr>
          </w:p>
        </w:tc>
        <w:tc>
          <w:tcPr>
            <w:tcW w:w="1116" w:type="dxa"/>
            <w:tcBorders>
              <w:top w:val="nil"/>
              <w:left w:val="nil"/>
              <w:bottom w:val="nil"/>
              <w:right w:val="nil"/>
            </w:tcBorders>
            <w:shd w:val="clear" w:color="auto" w:fill="auto"/>
            <w:noWrap/>
            <w:vAlign w:val="bottom"/>
            <w:hideMark/>
          </w:tcPr>
          <w:p w14:paraId="19E9E2DB" w14:textId="77777777" w:rsidR="00083B08" w:rsidRPr="00A373B1" w:rsidRDefault="00083B08" w:rsidP="00B12A86">
            <w:pPr>
              <w:spacing w:after="0" w:line="240" w:lineRule="auto"/>
              <w:rPr>
                <w:rFonts w:ascii="Times New Roman" w:eastAsia="Times New Roman" w:hAnsi="Times New Roman" w:cs="Times New Roman"/>
                <w:sz w:val="20"/>
                <w:szCs w:val="20"/>
                <w:lang w:eastAsia="sv-SE"/>
              </w:rPr>
            </w:pPr>
          </w:p>
        </w:tc>
      </w:tr>
      <w:tr w:rsidR="00083B08" w:rsidRPr="00A373B1" w14:paraId="1E218BB7" w14:textId="77777777" w:rsidTr="00B12A86">
        <w:trPr>
          <w:trHeight w:val="300"/>
        </w:trPr>
        <w:tc>
          <w:tcPr>
            <w:tcW w:w="35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EF18C84" w14:textId="77777777" w:rsidR="00083B08" w:rsidRPr="00A373B1" w:rsidRDefault="00083B08" w:rsidP="00B12A86">
            <w:pPr>
              <w:spacing w:after="0" w:line="240" w:lineRule="auto"/>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Taxeförändring</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73A89CBC"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8%</w:t>
            </w:r>
          </w:p>
        </w:tc>
        <w:tc>
          <w:tcPr>
            <w:tcW w:w="1152" w:type="dxa"/>
            <w:tcBorders>
              <w:top w:val="single" w:sz="8" w:space="0" w:color="auto"/>
              <w:left w:val="nil"/>
              <w:bottom w:val="single" w:sz="8" w:space="0" w:color="auto"/>
              <w:right w:val="single" w:sz="8" w:space="0" w:color="auto"/>
            </w:tcBorders>
            <w:shd w:val="clear" w:color="auto" w:fill="auto"/>
            <w:noWrap/>
            <w:vAlign w:val="center"/>
            <w:hideMark/>
          </w:tcPr>
          <w:p w14:paraId="2691D102"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13%</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430C052E"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10%</w:t>
            </w:r>
          </w:p>
        </w:tc>
        <w:tc>
          <w:tcPr>
            <w:tcW w:w="1116" w:type="dxa"/>
            <w:tcBorders>
              <w:top w:val="single" w:sz="8" w:space="0" w:color="auto"/>
              <w:left w:val="nil"/>
              <w:bottom w:val="single" w:sz="8" w:space="0" w:color="auto"/>
              <w:right w:val="single" w:sz="8" w:space="0" w:color="auto"/>
            </w:tcBorders>
            <w:shd w:val="clear" w:color="auto" w:fill="auto"/>
            <w:noWrap/>
            <w:vAlign w:val="center"/>
            <w:hideMark/>
          </w:tcPr>
          <w:p w14:paraId="3F2F8C2E"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10%</w:t>
            </w:r>
          </w:p>
        </w:tc>
      </w:tr>
      <w:tr w:rsidR="00083B08" w:rsidRPr="00A373B1" w14:paraId="5FE2116E" w14:textId="77777777" w:rsidTr="00B12A86">
        <w:trPr>
          <w:trHeight w:val="590"/>
        </w:trPr>
        <w:tc>
          <w:tcPr>
            <w:tcW w:w="3534" w:type="dxa"/>
            <w:tcBorders>
              <w:top w:val="nil"/>
              <w:left w:val="single" w:sz="8" w:space="0" w:color="auto"/>
              <w:bottom w:val="single" w:sz="8" w:space="0" w:color="auto"/>
              <w:right w:val="single" w:sz="8" w:space="0" w:color="auto"/>
            </w:tcBorders>
            <w:shd w:val="clear" w:color="auto" w:fill="auto"/>
            <w:vAlign w:val="center"/>
            <w:hideMark/>
          </w:tcPr>
          <w:p w14:paraId="07F9BE81" w14:textId="77777777" w:rsidR="00083B08" w:rsidRPr="00A373B1" w:rsidRDefault="00083B08" w:rsidP="00B12A86">
            <w:pPr>
              <w:spacing w:after="0" w:line="240" w:lineRule="auto"/>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Skuld/Fordran till abonnenter</w:t>
            </w:r>
          </w:p>
        </w:tc>
        <w:tc>
          <w:tcPr>
            <w:tcW w:w="1276" w:type="dxa"/>
            <w:tcBorders>
              <w:top w:val="nil"/>
              <w:left w:val="nil"/>
              <w:bottom w:val="single" w:sz="8" w:space="0" w:color="auto"/>
              <w:right w:val="single" w:sz="8" w:space="0" w:color="auto"/>
            </w:tcBorders>
            <w:shd w:val="clear" w:color="auto" w:fill="auto"/>
            <w:noWrap/>
            <w:vAlign w:val="center"/>
            <w:hideMark/>
          </w:tcPr>
          <w:p w14:paraId="130E183C"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-60</w:t>
            </w:r>
          </w:p>
        </w:tc>
        <w:tc>
          <w:tcPr>
            <w:tcW w:w="1152" w:type="dxa"/>
            <w:tcBorders>
              <w:top w:val="nil"/>
              <w:left w:val="nil"/>
              <w:bottom w:val="single" w:sz="8" w:space="0" w:color="auto"/>
              <w:right w:val="single" w:sz="8" w:space="0" w:color="auto"/>
            </w:tcBorders>
            <w:shd w:val="clear" w:color="auto" w:fill="auto"/>
            <w:noWrap/>
            <w:vAlign w:val="center"/>
            <w:hideMark/>
          </w:tcPr>
          <w:p w14:paraId="1EC46035"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-89</w:t>
            </w:r>
          </w:p>
        </w:tc>
        <w:tc>
          <w:tcPr>
            <w:tcW w:w="1134" w:type="dxa"/>
            <w:tcBorders>
              <w:top w:val="nil"/>
              <w:left w:val="nil"/>
              <w:bottom w:val="single" w:sz="8" w:space="0" w:color="auto"/>
              <w:right w:val="single" w:sz="8" w:space="0" w:color="auto"/>
            </w:tcBorders>
            <w:shd w:val="clear" w:color="auto" w:fill="auto"/>
            <w:noWrap/>
            <w:vAlign w:val="center"/>
            <w:hideMark/>
          </w:tcPr>
          <w:p w14:paraId="6EABA3BF"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-71</w:t>
            </w:r>
          </w:p>
        </w:tc>
        <w:tc>
          <w:tcPr>
            <w:tcW w:w="1116" w:type="dxa"/>
            <w:tcBorders>
              <w:top w:val="nil"/>
              <w:left w:val="nil"/>
              <w:bottom w:val="single" w:sz="8" w:space="0" w:color="auto"/>
              <w:right w:val="single" w:sz="8" w:space="0" w:color="auto"/>
            </w:tcBorders>
            <w:shd w:val="clear" w:color="auto" w:fill="auto"/>
            <w:noWrap/>
            <w:vAlign w:val="center"/>
            <w:hideMark/>
          </w:tcPr>
          <w:p w14:paraId="49B5D610"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-3</w:t>
            </w:r>
          </w:p>
        </w:tc>
      </w:tr>
    </w:tbl>
    <w:p w14:paraId="7EC39F32" w14:textId="77777777" w:rsidR="00083B08" w:rsidRDefault="00083B08" w:rsidP="00083B08">
      <w:pPr>
        <w:spacing w:after="0"/>
        <w:rPr>
          <w:rFonts w:ascii="Times New Roman" w:hAnsi="Times New Roman" w:cs="Times New Roman"/>
          <w:sz w:val="24"/>
        </w:rPr>
      </w:pPr>
    </w:p>
    <w:p w14:paraId="31BF3322" w14:textId="77777777" w:rsidR="00083B08" w:rsidRDefault="00083B08" w:rsidP="00083B08">
      <w:pPr>
        <w:spacing w:after="0"/>
        <w:rPr>
          <w:rFonts w:ascii="Times New Roman" w:hAnsi="Times New Roman" w:cs="Times New Roman"/>
          <w:sz w:val="24"/>
        </w:rPr>
      </w:pPr>
      <w:r w:rsidRPr="0080595C">
        <w:rPr>
          <w:rFonts w:ascii="Times New Roman" w:hAnsi="Times New Roman" w:cs="Times New Roman"/>
          <w:sz w:val="24"/>
        </w:rPr>
        <w:t xml:space="preserve">Ökningen av taxeintäkterna </w:t>
      </w:r>
      <w:r>
        <w:rPr>
          <w:rFonts w:ascii="Times New Roman" w:hAnsi="Times New Roman" w:cs="Times New Roman"/>
          <w:sz w:val="24"/>
        </w:rPr>
        <w:t xml:space="preserve">enligt alternativ A </w:t>
      </w:r>
      <w:r w:rsidRPr="0080595C">
        <w:rPr>
          <w:rFonts w:ascii="Times New Roman" w:hAnsi="Times New Roman" w:cs="Times New Roman"/>
          <w:sz w:val="24"/>
        </w:rPr>
        <w:t>beräknas medföra ett negativt utfall för 2024 vilket förändrar skulden till abonnenterna til</w:t>
      </w:r>
      <w:r w:rsidRPr="00F47E61">
        <w:rPr>
          <w:rFonts w:ascii="Times New Roman" w:hAnsi="Times New Roman" w:cs="Times New Roman"/>
          <w:sz w:val="24"/>
        </w:rPr>
        <w:t xml:space="preserve">l – </w:t>
      </w:r>
      <w:r>
        <w:rPr>
          <w:rFonts w:ascii="Times New Roman" w:hAnsi="Times New Roman" w:cs="Times New Roman"/>
          <w:sz w:val="24"/>
        </w:rPr>
        <w:t>89</w:t>
      </w:r>
      <w:r w:rsidRPr="00F47E61">
        <w:rPr>
          <w:rFonts w:ascii="Times New Roman" w:hAnsi="Times New Roman" w:cs="Times New Roman"/>
          <w:sz w:val="24"/>
        </w:rPr>
        <w:t xml:space="preserve"> mnkr. En negativ </w:t>
      </w:r>
      <w:r w:rsidRPr="00F47E61">
        <w:rPr>
          <w:rFonts w:ascii="Times New Roman" w:hAnsi="Times New Roman" w:cs="Times New Roman"/>
          <w:sz w:val="24"/>
        </w:rPr>
        <w:lastRenderedPageBreak/>
        <w:t xml:space="preserve">skuld till abonnenterna uppstår för att intäktsökningen inte täcker de kostnadsökningar som beräknas för 2024. Skulden måste enligt Lagen om allmänna vattentjänster regleras inom tre år. </w:t>
      </w:r>
      <w:r w:rsidRPr="00A373B1">
        <w:rPr>
          <w:rFonts w:ascii="Times New Roman" w:hAnsi="Times New Roman" w:cs="Times New Roman"/>
          <w:sz w:val="24"/>
        </w:rPr>
        <w:t>Förslaget innehåller därför också en relativt hög ökning på 10 procent för 2025</w:t>
      </w:r>
      <w:r>
        <w:rPr>
          <w:rFonts w:ascii="Times New Roman" w:hAnsi="Times New Roman" w:cs="Times New Roman"/>
          <w:sz w:val="24"/>
        </w:rPr>
        <w:t xml:space="preserve"> och för 2026</w:t>
      </w:r>
      <w:r w:rsidRPr="00A373B1">
        <w:rPr>
          <w:rFonts w:ascii="Times New Roman" w:hAnsi="Times New Roman" w:cs="Times New Roman"/>
          <w:sz w:val="24"/>
        </w:rPr>
        <w:t xml:space="preserve"> för att då kunna generera ett plus som återställer obalansen i skulden till abonnenterna.</w:t>
      </w:r>
    </w:p>
    <w:p w14:paraId="0F195D78" w14:textId="77777777" w:rsidR="00083B08" w:rsidRDefault="00083B08" w:rsidP="00083B08">
      <w:pPr>
        <w:spacing w:after="0"/>
        <w:rPr>
          <w:rFonts w:ascii="Times New Roman" w:hAnsi="Times New Roman" w:cs="Times New Roman"/>
          <w:sz w:val="24"/>
          <w:highlight w:val="yellow"/>
        </w:rPr>
      </w:pPr>
    </w:p>
    <w:tbl>
      <w:tblPr>
        <w:tblW w:w="8328" w:type="dxa"/>
        <w:tblCellMar>
          <w:left w:w="70" w:type="dxa"/>
          <w:right w:w="70" w:type="dxa"/>
        </w:tblCellMar>
        <w:tblLook w:val="04A0" w:firstRow="1" w:lastRow="0" w:firstColumn="1" w:lastColumn="0" w:noHBand="0" w:noVBand="1"/>
      </w:tblPr>
      <w:tblGrid>
        <w:gridCol w:w="3534"/>
        <w:gridCol w:w="1276"/>
        <w:gridCol w:w="1134"/>
        <w:gridCol w:w="1134"/>
        <w:gridCol w:w="1250"/>
      </w:tblGrid>
      <w:tr w:rsidR="00083B08" w:rsidRPr="00A373B1" w14:paraId="52CEA89C" w14:textId="77777777" w:rsidTr="00B12A86">
        <w:trPr>
          <w:trHeight w:val="300"/>
        </w:trPr>
        <w:tc>
          <w:tcPr>
            <w:tcW w:w="3534" w:type="dxa"/>
            <w:tcBorders>
              <w:top w:val="single" w:sz="8" w:space="0" w:color="auto"/>
              <w:left w:val="single" w:sz="8" w:space="0" w:color="auto"/>
              <w:bottom w:val="single" w:sz="8" w:space="0" w:color="auto"/>
              <w:right w:val="single" w:sz="8" w:space="0" w:color="auto"/>
            </w:tcBorders>
            <w:shd w:val="clear" w:color="000000" w:fill="E7E6E6"/>
            <w:noWrap/>
            <w:vAlign w:val="center"/>
            <w:hideMark/>
          </w:tcPr>
          <w:p w14:paraId="5B238E52" w14:textId="77777777" w:rsidR="00083B08" w:rsidRPr="00A373B1" w:rsidRDefault="00083B08" w:rsidP="00B12A86">
            <w:pPr>
              <w:spacing w:after="0" w:line="240" w:lineRule="auto"/>
              <w:rPr>
                <w:rFonts w:ascii="Calibri" w:eastAsia="Times New Roman" w:hAnsi="Calibri" w:cs="Calibri"/>
                <w:b/>
                <w:bCs/>
                <w:color w:val="000000"/>
                <w:szCs w:val="22"/>
                <w:lang w:eastAsia="sv-SE"/>
              </w:rPr>
            </w:pPr>
            <w:r w:rsidRPr="00A373B1">
              <w:rPr>
                <w:rFonts w:cstheme="minorHAnsi"/>
                <w:sz w:val="24"/>
              </w:rPr>
              <w:t xml:space="preserve">Resultaträkning alternativ </w:t>
            </w:r>
            <w:r>
              <w:rPr>
                <w:rFonts w:cstheme="minorHAnsi"/>
                <w:sz w:val="24"/>
              </w:rPr>
              <w:t>B</w:t>
            </w:r>
            <w:r w:rsidRPr="00A373B1">
              <w:rPr>
                <w:rFonts w:eastAsia="Times New Roman" w:cstheme="minorHAnsi"/>
                <w:color w:val="000000"/>
                <w:szCs w:val="22"/>
                <w:lang w:eastAsia="sv-SE"/>
              </w:rPr>
              <w:t>, mnkr</w:t>
            </w:r>
          </w:p>
        </w:tc>
        <w:tc>
          <w:tcPr>
            <w:tcW w:w="1276" w:type="dxa"/>
            <w:tcBorders>
              <w:top w:val="single" w:sz="8" w:space="0" w:color="auto"/>
              <w:left w:val="nil"/>
              <w:bottom w:val="single" w:sz="8" w:space="0" w:color="auto"/>
              <w:right w:val="single" w:sz="8" w:space="0" w:color="auto"/>
            </w:tcBorders>
            <w:shd w:val="clear" w:color="000000" w:fill="E7E6E6"/>
            <w:noWrap/>
            <w:vAlign w:val="center"/>
            <w:hideMark/>
          </w:tcPr>
          <w:p w14:paraId="7E17D5CC" w14:textId="77777777" w:rsidR="00083B08" w:rsidRPr="00A373B1" w:rsidRDefault="00083B08" w:rsidP="00B12A86">
            <w:pPr>
              <w:spacing w:after="0" w:line="240" w:lineRule="auto"/>
              <w:jc w:val="center"/>
              <w:rPr>
                <w:rFonts w:ascii="Calibri" w:eastAsia="Times New Roman" w:hAnsi="Calibri" w:cs="Calibri"/>
                <w:b/>
                <w:bCs/>
                <w:color w:val="000000"/>
                <w:szCs w:val="22"/>
                <w:lang w:eastAsia="sv-SE"/>
              </w:rPr>
            </w:pPr>
            <w:r w:rsidRPr="00A373B1">
              <w:rPr>
                <w:rFonts w:ascii="Calibri" w:eastAsia="Times New Roman" w:hAnsi="Calibri" w:cs="Calibri"/>
                <w:b/>
                <w:bCs/>
                <w:color w:val="000000"/>
                <w:szCs w:val="22"/>
                <w:lang w:eastAsia="sv-SE"/>
              </w:rPr>
              <w:t>Prognos 2023</w:t>
            </w:r>
          </w:p>
        </w:tc>
        <w:tc>
          <w:tcPr>
            <w:tcW w:w="1134" w:type="dxa"/>
            <w:tcBorders>
              <w:top w:val="single" w:sz="8" w:space="0" w:color="auto"/>
              <w:left w:val="nil"/>
              <w:bottom w:val="single" w:sz="8" w:space="0" w:color="auto"/>
              <w:right w:val="single" w:sz="8" w:space="0" w:color="auto"/>
            </w:tcBorders>
            <w:shd w:val="clear" w:color="000000" w:fill="E7E6E6"/>
            <w:noWrap/>
            <w:vAlign w:val="center"/>
            <w:hideMark/>
          </w:tcPr>
          <w:p w14:paraId="7371F688" w14:textId="77777777" w:rsidR="00083B08" w:rsidRPr="00A373B1" w:rsidRDefault="00083B08" w:rsidP="00B12A86">
            <w:pPr>
              <w:spacing w:after="0" w:line="240" w:lineRule="auto"/>
              <w:jc w:val="center"/>
              <w:rPr>
                <w:rFonts w:ascii="Calibri" w:eastAsia="Times New Roman" w:hAnsi="Calibri" w:cs="Calibri"/>
                <w:b/>
                <w:bCs/>
                <w:color w:val="000000"/>
                <w:szCs w:val="22"/>
                <w:lang w:eastAsia="sv-SE"/>
              </w:rPr>
            </w:pPr>
            <w:r w:rsidRPr="00A373B1">
              <w:rPr>
                <w:rFonts w:ascii="Calibri" w:eastAsia="Times New Roman" w:hAnsi="Calibri" w:cs="Calibri"/>
                <w:b/>
                <w:bCs/>
                <w:color w:val="000000"/>
                <w:szCs w:val="22"/>
                <w:lang w:eastAsia="sv-SE"/>
              </w:rPr>
              <w:t>Budget 2024</w:t>
            </w:r>
          </w:p>
        </w:tc>
        <w:tc>
          <w:tcPr>
            <w:tcW w:w="1134" w:type="dxa"/>
            <w:tcBorders>
              <w:top w:val="single" w:sz="8" w:space="0" w:color="auto"/>
              <w:left w:val="nil"/>
              <w:bottom w:val="single" w:sz="8" w:space="0" w:color="auto"/>
              <w:right w:val="single" w:sz="8" w:space="0" w:color="auto"/>
            </w:tcBorders>
            <w:shd w:val="clear" w:color="000000" w:fill="E7E6E6"/>
            <w:noWrap/>
            <w:vAlign w:val="center"/>
            <w:hideMark/>
          </w:tcPr>
          <w:p w14:paraId="760BB052" w14:textId="77777777" w:rsidR="00083B08" w:rsidRPr="00A373B1" w:rsidRDefault="00083B08" w:rsidP="00B12A86">
            <w:pPr>
              <w:spacing w:after="0" w:line="240" w:lineRule="auto"/>
              <w:jc w:val="center"/>
              <w:rPr>
                <w:rFonts w:ascii="Calibri" w:eastAsia="Times New Roman" w:hAnsi="Calibri" w:cs="Calibri"/>
                <w:b/>
                <w:bCs/>
                <w:color w:val="000000"/>
                <w:szCs w:val="22"/>
                <w:lang w:eastAsia="sv-SE"/>
              </w:rPr>
            </w:pPr>
            <w:r w:rsidRPr="00A373B1">
              <w:rPr>
                <w:rFonts w:ascii="Calibri" w:eastAsia="Times New Roman" w:hAnsi="Calibri" w:cs="Calibri"/>
                <w:b/>
                <w:bCs/>
                <w:color w:val="000000"/>
                <w:szCs w:val="22"/>
                <w:lang w:eastAsia="sv-SE"/>
              </w:rPr>
              <w:t>Plan 2025</w:t>
            </w:r>
          </w:p>
        </w:tc>
        <w:tc>
          <w:tcPr>
            <w:tcW w:w="1250" w:type="dxa"/>
            <w:tcBorders>
              <w:top w:val="single" w:sz="8" w:space="0" w:color="auto"/>
              <w:left w:val="nil"/>
              <w:bottom w:val="single" w:sz="8" w:space="0" w:color="auto"/>
              <w:right w:val="single" w:sz="8" w:space="0" w:color="auto"/>
            </w:tcBorders>
            <w:shd w:val="clear" w:color="000000" w:fill="E7E6E6"/>
            <w:noWrap/>
            <w:vAlign w:val="center"/>
            <w:hideMark/>
          </w:tcPr>
          <w:p w14:paraId="39782FCD" w14:textId="77777777" w:rsidR="00083B08" w:rsidRPr="00A373B1" w:rsidRDefault="00083B08" w:rsidP="00B12A86">
            <w:pPr>
              <w:spacing w:after="0" w:line="240" w:lineRule="auto"/>
              <w:jc w:val="center"/>
              <w:rPr>
                <w:rFonts w:ascii="Calibri" w:eastAsia="Times New Roman" w:hAnsi="Calibri" w:cs="Calibri"/>
                <w:b/>
                <w:bCs/>
                <w:color w:val="000000"/>
                <w:szCs w:val="22"/>
                <w:lang w:eastAsia="sv-SE"/>
              </w:rPr>
            </w:pPr>
            <w:r w:rsidRPr="00A373B1">
              <w:rPr>
                <w:rFonts w:ascii="Calibri" w:eastAsia="Times New Roman" w:hAnsi="Calibri" w:cs="Calibri"/>
                <w:b/>
                <w:bCs/>
                <w:color w:val="000000"/>
                <w:szCs w:val="22"/>
                <w:lang w:eastAsia="sv-SE"/>
              </w:rPr>
              <w:t>Plan 2026</w:t>
            </w:r>
          </w:p>
        </w:tc>
      </w:tr>
      <w:tr w:rsidR="00083B08" w:rsidRPr="00A373B1" w14:paraId="727613B9" w14:textId="77777777" w:rsidTr="00B12A86">
        <w:trPr>
          <w:trHeight w:val="300"/>
        </w:trPr>
        <w:tc>
          <w:tcPr>
            <w:tcW w:w="3534" w:type="dxa"/>
            <w:tcBorders>
              <w:top w:val="nil"/>
              <w:left w:val="single" w:sz="8" w:space="0" w:color="auto"/>
              <w:bottom w:val="single" w:sz="8" w:space="0" w:color="auto"/>
              <w:right w:val="single" w:sz="8" w:space="0" w:color="auto"/>
            </w:tcBorders>
            <w:shd w:val="clear" w:color="auto" w:fill="auto"/>
            <w:vAlign w:val="center"/>
            <w:hideMark/>
          </w:tcPr>
          <w:p w14:paraId="5D273A0B" w14:textId="77777777" w:rsidR="00083B08" w:rsidRPr="00A373B1" w:rsidRDefault="00083B08" w:rsidP="00B12A86">
            <w:pPr>
              <w:spacing w:after="0" w:line="240" w:lineRule="auto"/>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Totala intäkter</w:t>
            </w:r>
          </w:p>
        </w:tc>
        <w:tc>
          <w:tcPr>
            <w:tcW w:w="1276" w:type="dxa"/>
            <w:tcBorders>
              <w:top w:val="nil"/>
              <w:left w:val="nil"/>
              <w:bottom w:val="single" w:sz="8" w:space="0" w:color="auto"/>
              <w:right w:val="single" w:sz="8" w:space="0" w:color="auto"/>
            </w:tcBorders>
            <w:shd w:val="clear" w:color="auto" w:fill="auto"/>
            <w:noWrap/>
            <w:vAlign w:val="center"/>
            <w:hideMark/>
          </w:tcPr>
          <w:p w14:paraId="44EA9BE0"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1 265</w:t>
            </w:r>
          </w:p>
        </w:tc>
        <w:tc>
          <w:tcPr>
            <w:tcW w:w="1134" w:type="dxa"/>
            <w:tcBorders>
              <w:top w:val="nil"/>
              <w:left w:val="nil"/>
              <w:bottom w:val="single" w:sz="8" w:space="0" w:color="auto"/>
              <w:right w:val="single" w:sz="8" w:space="0" w:color="auto"/>
            </w:tcBorders>
            <w:shd w:val="clear" w:color="auto" w:fill="auto"/>
            <w:noWrap/>
            <w:vAlign w:val="center"/>
            <w:hideMark/>
          </w:tcPr>
          <w:p w14:paraId="776ABF15"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1 484</w:t>
            </w:r>
          </w:p>
        </w:tc>
        <w:tc>
          <w:tcPr>
            <w:tcW w:w="1134" w:type="dxa"/>
            <w:tcBorders>
              <w:top w:val="nil"/>
              <w:left w:val="nil"/>
              <w:bottom w:val="single" w:sz="8" w:space="0" w:color="auto"/>
              <w:right w:val="single" w:sz="8" w:space="0" w:color="auto"/>
            </w:tcBorders>
            <w:shd w:val="clear" w:color="auto" w:fill="auto"/>
            <w:noWrap/>
            <w:vAlign w:val="center"/>
            <w:hideMark/>
          </w:tcPr>
          <w:p w14:paraId="5531793F"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1 558</w:t>
            </w:r>
          </w:p>
        </w:tc>
        <w:tc>
          <w:tcPr>
            <w:tcW w:w="1250" w:type="dxa"/>
            <w:tcBorders>
              <w:top w:val="nil"/>
              <w:left w:val="nil"/>
              <w:bottom w:val="single" w:sz="8" w:space="0" w:color="auto"/>
              <w:right w:val="single" w:sz="8" w:space="0" w:color="auto"/>
            </w:tcBorders>
            <w:shd w:val="clear" w:color="auto" w:fill="auto"/>
            <w:noWrap/>
            <w:vAlign w:val="center"/>
            <w:hideMark/>
          </w:tcPr>
          <w:p w14:paraId="66054006"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1 636</w:t>
            </w:r>
          </w:p>
        </w:tc>
      </w:tr>
      <w:tr w:rsidR="00083B08" w:rsidRPr="00A373B1" w14:paraId="30E858BA" w14:textId="77777777" w:rsidTr="00B12A86">
        <w:trPr>
          <w:trHeight w:val="300"/>
        </w:trPr>
        <w:tc>
          <w:tcPr>
            <w:tcW w:w="3534" w:type="dxa"/>
            <w:tcBorders>
              <w:top w:val="nil"/>
              <w:left w:val="single" w:sz="8" w:space="0" w:color="auto"/>
              <w:bottom w:val="single" w:sz="8" w:space="0" w:color="auto"/>
              <w:right w:val="single" w:sz="8" w:space="0" w:color="auto"/>
            </w:tcBorders>
            <w:shd w:val="clear" w:color="auto" w:fill="auto"/>
            <w:vAlign w:val="center"/>
            <w:hideMark/>
          </w:tcPr>
          <w:p w14:paraId="36DF8F7A" w14:textId="77777777" w:rsidR="00083B08" w:rsidRPr="00A373B1" w:rsidRDefault="00083B08" w:rsidP="00B12A86">
            <w:pPr>
              <w:spacing w:after="0" w:line="240" w:lineRule="auto"/>
              <w:jc w:val="right"/>
              <w:rPr>
                <w:rFonts w:ascii="Calibri" w:eastAsia="Times New Roman" w:hAnsi="Calibri" w:cs="Calibri"/>
                <w:i/>
                <w:iCs/>
                <w:color w:val="000000"/>
                <w:szCs w:val="22"/>
                <w:lang w:eastAsia="sv-SE"/>
              </w:rPr>
            </w:pPr>
            <w:r w:rsidRPr="00A373B1">
              <w:rPr>
                <w:rFonts w:ascii="Calibri" w:eastAsia="Times New Roman" w:hAnsi="Calibri" w:cs="Calibri"/>
                <w:i/>
                <w:iCs/>
                <w:color w:val="000000"/>
                <w:szCs w:val="22"/>
                <w:lang w:eastAsia="sv-SE"/>
              </w:rPr>
              <w:t>varav taxeintäkter</w:t>
            </w:r>
          </w:p>
        </w:tc>
        <w:tc>
          <w:tcPr>
            <w:tcW w:w="1276" w:type="dxa"/>
            <w:tcBorders>
              <w:top w:val="nil"/>
              <w:left w:val="nil"/>
              <w:bottom w:val="single" w:sz="8" w:space="0" w:color="auto"/>
              <w:right w:val="single" w:sz="8" w:space="0" w:color="auto"/>
            </w:tcBorders>
            <w:shd w:val="clear" w:color="auto" w:fill="auto"/>
            <w:noWrap/>
            <w:vAlign w:val="center"/>
            <w:hideMark/>
          </w:tcPr>
          <w:p w14:paraId="39900B1F" w14:textId="77777777" w:rsidR="00083B08" w:rsidRPr="00A373B1" w:rsidRDefault="00083B08" w:rsidP="00B12A86">
            <w:pPr>
              <w:spacing w:after="0" w:line="240" w:lineRule="auto"/>
              <w:jc w:val="right"/>
              <w:rPr>
                <w:rFonts w:ascii="Calibri" w:eastAsia="Times New Roman" w:hAnsi="Calibri" w:cs="Calibri"/>
                <w:i/>
                <w:iCs/>
                <w:color w:val="000000"/>
                <w:szCs w:val="22"/>
                <w:lang w:eastAsia="sv-SE"/>
              </w:rPr>
            </w:pPr>
            <w:r w:rsidRPr="00A373B1">
              <w:rPr>
                <w:rFonts w:ascii="Calibri" w:eastAsia="Times New Roman" w:hAnsi="Calibri" w:cs="Calibri"/>
                <w:i/>
                <w:iCs/>
                <w:color w:val="000000"/>
                <w:szCs w:val="22"/>
                <w:lang w:eastAsia="sv-SE"/>
              </w:rPr>
              <w:t>1 186</w:t>
            </w:r>
          </w:p>
        </w:tc>
        <w:tc>
          <w:tcPr>
            <w:tcW w:w="1134" w:type="dxa"/>
            <w:tcBorders>
              <w:top w:val="nil"/>
              <w:left w:val="nil"/>
              <w:bottom w:val="single" w:sz="8" w:space="0" w:color="auto"/>
              <w:right w:val="single" w:sz="8" w:space="0" w:color="auto"/>
            </w:tcBorders>
            <w:shd w:val="clear" w:color="auto" w:fill="auto"/>
            <w:noWrap/>
            <w:vAlign w:val="center"/>
            <w:hideMark/>
          </w:tcPr>
          <w:p w14:paraId="660768E5" w14:textId="77777777" w:rsidR="00083B08" w:rsidRPr="00A373B1" w:rsidRDefault="00083B08" w:rsidP="00B12A86">
            <w:pPr>
              <w:spacing w:after="0" w:line="240" w:lineRule="auto"/>
              <w:jc w:val="right"/>
              <w:rPr>
                <w:rFonts w:ascii="Calibri" w:eastAsia="Times New Roman" w:hAnsi="Calibri" w:cs="Calibri"/>
                <w:i/>
                <w:iCs/>
                <w:color w:val="000000"/>
                <w:szCs w:val="22"/>
                <w:lang w:eastAsia="sv-SE"/>
              </w:rPr>
            </w:pPr>
            <w:r w:rsidRPr="00A373B1">
              <w:rPr>
                <w:rFonts w:ascii="Calibri" w:eastAsia="Times New Roman" w:hAnsi="Calibri" w:cs="Calibri"/>
                <w:i/>
                <w:iCs/>
                <w:color w:val="000000"/>
                <w:szCs w:val="22"/>
                <w:lang w:eastAsia="sv-SE"/>
              </w:rPr>
              <w:t>1 403</w:t>
            </w:r>
          </w:p>
        </w:tc>
        <w:tc>
          <w:tcPr>
            <w:tcW w:w="1134" w:type="dxa"/>
            <w:tcBorders>
              <w:top w:val="nil"/>
              <w:left w:val="nil"/>
              <w:bottom w:val="single" w:sz="8" w:space="0" w:color="auto"/>
              <w:right w:val="single" w:sz="8" w:space="0" w:color="auto"/>
            </w:tcBorders>
            <w:shd w:val="clear" w:color="auto" w:fill="auto"/>
            <w:noWrap/>
            <w:vAlign w:val="center"/>
            <w:hideMark/>
          </w:tcPr>
          <w:p w14:paraId="455001B7" w14:textId="77777777" w:rsidR="00083B08" w:rsidRPr="00A373B1" w:rsidRDefault="00083B08" w:rsidP="00B12A86">
            <w:pPr>
              <w:spacing w:after="0" w:line="240" w:lineRule="auto"/>
              <w:jc w:val="right"/>
              <w:rPr>
                <w:rFonts w:ascii="Calibri" w:eastAsia="Times New Roman" w:hAnsi="Calibri" w:cs="Calibri"/>
                <w:i/>
                <w:iCs/>
                <w:color w:val="000000"/>
                <w:szCs w:val="22"/>
                <w:lang w:eastAsia="sv-SE"/>
              </w:rPr>
            </w:pPr>
            <w:r w:rsidRPr="00A373B1">
              <w:rPr>
                <w:rFonts w:ascii="Calibri" w:eastAsia="Times New Roman" w:hAnsi="Calibri" w:cs="Calibri"/>
                <w:i/>
                <w:iCs/>
                <w:color w:val="000000"/>
                <w:szCs w:val="22"/>
                <w:lang w:eastAsia="sv-SE"/>
              </w:rPr>
              <w:t>1 475</w:t>
            </w:r>
          </w:p>
        </w:tc>
        <w:tc>
          <w:tcPr>
            <w:tcW w:w="1250" w:type="dxa"/>
            <w:tcBorders>
              <w:top w:val="nil"/>
              <w:left w:val="nil"/>
              <w:bottom w:val="single" w:sz="8" w:space="0" w:color="auto"/>
              <w:right w:val="single" w:sz="8" w:space="0" w:color="auto"/>
            </w:tcBorders>
            <w:shd w:val="clear" w:color="auto" w:fill="auto"/>
            <w:noWrap/>
            <w:vAlign w:val="center"/>
            <w:hideMark/>
          </w:tcPr>
          <w:p w14:paraId="295EB23B" w14:textId="77777777" w:rsidR="00083B08" w:rsidRPr="00A373B1" w:rsidRDefault="00083B08" w:rsidP="00B12A86">
            <w:pPr>
              <w:spacing w:after="0" w:line="240" w:lineRule="auto"/>
              <w:jc w:val="right"/>
              <w:rPr>
                <w:rFonts w:ascii="Calibri" w:eastAsia="Times New Roman" w:hAnsi="Calibri" w:cs="Calibri"/>
                <w:i/>
                <w:iCs/>
                <w:color w:val="000000"/>
                <w:szCs w:val="22"/>
                <w:lang w:eastAsia="sv-SE"/>
              </w:rPr>
            </w:pPr>
            <w:r w:rsidRPr="00A373B1">
              <w:rPr>
                <w:rFonts w:ascii="Calibri" w:eastAsia="Times New Roman" w:hAnsi="Calibri" w:cs="Calibri"/>
                <w:i/>
                <w:iCs/>
                <w:color w:val="000000"/>
                <w:szCs w:val="22"/>
                <w:lang w:eastAsia="sv-SE"/>
              </w:rPr>
              <w:t>1 551</w:t>
            </w:r>
          </w:p>
        </w:tc>
      </w:tr>
      <w:tr w:rsidR="00083B08" w:rsidRPr="00A373B1" w14:paraId="17494CD5" w14:textId="77777777" w:rsidTr="00B12A86">
        <w:trPr>
          <w:trHeight w:val="300"/>
        </w:trPr>
        <w:tc>
          <w:tcPr>
            <w:tcW w:w="3534" w:type="dxa"/>
            <w:tcBorders>
              <w:top w:val="nil"/>
              <w:left w:val="single" w:sz="8" w:space="0" w:color="auto"/>
              <w:bottom w:val="single" w:sz="8" w:space="0" w:color="auto"/>
              <w:right w:val="single" w:sz="8" w:space="0" w:color="auto"/>
            </w:tcBorders>
            <w:shd w:val="clear" w:color="auto" w:fill="auto"/>
            <w:vAlign w:val="center"/>
            <w:hideMark/>
          </w:tcPr>
          <w:p w14:paraId="5CA0A27F" w14:textId="77777777" w:rsidR="00083B08" w:rsidRPr="00A373B1" w:rsidRDefault="00083B08" w:rsidP="00B12A86">
            <w:pPr>
              <w:spacing w:after="0" w:line="240" w:lineRule="auto"/>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Totala kostnader</w:t>
            </w:r>
          </w:p>
        </w:tc>
        <w:tc>
          <w:tcPr>
            <w:tcW w:w="1276" w:type="dxa"/>
            <w:tcBorders>
              <w:top w:val="nil"/>
              <w:left w:val="nil"/>
              <w:bottom w:val="single" w:sz="8" w:space="0" w:color="auto"/>
              <w:right w:val="single" w:sz="8" w:space="0" w:color="auto"/>
            </w:tcBorders>
            <w:shd w:val="clear" w:color="auto" w:fill="auto"/>
            <w:noWrap/>
            <w:vAlign w:val="center"/>
            <w:hideMark/>
          </w:tcPr>
          <w:p w14:paraId="1986D48E"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1 323</w:t>
            </w:r>
          </w:p>
        </w:tc>
        <w:tc>
          <w:tcPr>
            <w:tcW w:w="1134" w:type="dxa"/>
            <w:tcBorders>
              <w:top w:val="nil"/>
              <w:left w:val="nil"/>
              <w:bottom w:val="single" w:sz="8" w:space="0" w:color="auto"/>
              <w:right w:val="single" w:sz="8" w:space="0" w:color="auto"/>
            </w:tcBorders>
            <w:shd w:val="clear" w:color="auto" w:fill="auto"/>
            <w:noWrap/>
            <w:vAlign w:val="center"/>
            <w:hideMark/>
          </w:tcPr>
          <w:p w14:paraId="64950D12"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1 449</w:t>
            </w:r>
          </w:p>
        </w:tc>
        <w:tc>
          <w:tcPr>
            <w:tcW w:w="1134" w:type="dxa"/>
            <w:tcBorders>
              <w:top w:val="nil"/>
              <w:left w:val="nil"/>
              <w:bottom w:val="single" w:sz="8" w:space="0" w:color="auto"/>
              <w:right w:val="single" w:sz="8" w:space="0" w:color="auto"/>
            </w:tcBorders>
            <w:shd w:val="clear" w:color="auto" w:fill="auto"/>
            <w:noWrap/>
            <w:vAlign w:val="center"/>
            <w:hideMark/>
          </w:tcPr>
          <w:p w14:paraId="4523624D"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1 536</w:t>
            </w:r>
          </w:p>
        </w:tc>
        <w:tc>
          <w:tcPr>
            <w:tcW w:w="1250" w:type="dxa"/>
            <w:tcBorders>
              <w:top w:val="nil"/>
              <w:left w:val="nil"/>
              <w:bottom w:val="single" w:sz="8" w:space="0" w:color="auto"/>
              <w:right w:val="single" w:sz="8" w:space="0" w:color="auto"/>
            </w:tcBorders>
            <w:shd w:val="clear" w:color="auto" w:fill="auto"/>
            <w:noWrap/>
            <w:vAlign w:val="center"/>
            <w:hideMark/>
          </w:tcPr>
          <w:p w14:paraId="797EF9FD"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1 634</w:t>
            </w:r>
          </w:p>
        </w:tc>
      </w:tr>
      <w:tr w:rsidR="00083B08" w:rsidRPr="00A373B1" w14:paraId="148D9FB4" w14:textId="77777777" w:rsidTr="00B12A86">
        <w:trPr>
          <w:trHeight w:val="300"/>
        </w:trPr>
        <w:tc>
          <w:tcPr>
            <w:tcW w:w="3534" w:type="dxa"/>
            <w:tcBorders>
              <w:top w:val="nil"/>
              <w:left w:val="single" w:sz="8" w:space="0" w:color="auto"/>
              <w:bottom w:val="single" w:sz="8" w:space="0" w:color="auto"/>
              <w:right w:val="single" w:sz="8" w:space="0" w:color="auto"/>
            </w:tcBorders>
            <w:shd w:val="clear" w:color="000000" w:fill="E2EFDA"/>
            <w:vAlign w:val="center"/>
            <w:hideMark/>
          </w:tcPr>
          <w:p w14:paraId="72154CD6" w14:textId="77777777" w:rsidR="00083B08" w:rsidRPr="00A373B1" w:rsidRDefault="00083B08" w:rsidP="00B12A86">
            <w:pPr>
              <w:spacing w:after="0" w:line="240" w:lineRule="auto"/>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Förändrad skuld/fordran</w:t>
            </w:r>
          </w:p>
        </w:tc>
        <w:tc>
          <w:tcPr>
            <w:tcW w:w="1276" w:type="dxa"/>
            <w:tcBorders>
              <w:top w:val="nil"/>
              <w:left w:val="nil"/>
              <w:bottom w:val="single" w:sz="8" w:space="0" w:color="auto"/>
              <w:right w:val="single" w:sz="8" w:space="0" w:color="auto"/>
            </w:tcBorders>
            <w:shd w:val="clear" w:color="000000" w:fill="E2EFDA"/>
            <w:noWrap/>
            <w:vAlign w:val="center"/>
            <w:hideMark/>
          </w:tcPr>
          <w:p w14:paraId="36319631"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-58</w:t>
            </w:r>
          </w:p>
        </w:tc>
        <w:tc>
          <w:tcPr>
            <w:tcW w:w="1134" w:type="dxa"/>
            <w:tcBorders>
              <w:top w:val="nil"/>
              <w:left w:val="nil"/>
              <w:bottom w:val="single" w:sz="8" w:space="0" w:color="auto"/>
              <w:right w:val="single" w:sz="8" w:space="0" w:color="auto"/>
            </w:tcBorders>
            <w:shd w:val="clear" w:color="000000" w:fill="E2EFDA"/>
            <w:noWrap/>
            <w:vAlign w:val="center"/>
            <w:hideMark/>
          </w:tcPr>
          <w:p w14:paraId="275BB7BC"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35</w:t>
            </w:r>
          </w:p>
        </w:tc>
        <w:tc>
          <w:tcPr>
            <w:tcW w:w="1134" w:type="dxa"/>
            <w:tcBorders>
              <w:top w:val="nil"/>
              <w:left w:val="nil"/>
              <w:bottom w:val="single" w:sz="8" w:space="0" w:color="auto"/>
              <w:right w:val="single" w:sz="8" w:space="0" w:color="auto"/>
            </w:tcBorders>
            <w:shd w:val="clear" w:color="000000" w:fill="E2EFDA"/>
            <w:noWrap/>
            <w:vAlign w:val="center"/>
            <w:hideMark/>
          </w:tcPr>
          <w:p w14:paraId="04A46A49"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22</w:t>
            </w:r>
          </w:p>
        </w:tc>
        <w:tc>
          <w:tcPr>
            <w:tcW w:w="1250" w:type="dxa"/>
            <w:tcBorders>
              <w:top w:val="nil"/>
              <w:left w:val="nil"/>
              <w:bottom w:val="single" w:sz="8" w:space="0" w:color="auto"/>
              <w:right w:val="single" w:sz="8" w:space="0" w:color="auto"/>
            </w:tcBorders>
            <w:shd w:val="clear" w:color="000000" w:fill="E2EFDA"/>
            <w:noWrap/>
            <w:vAlign w:val="center"/>
            <w:hideMark/>
          </w:tcPr>
          <w:p w14:paraId="328E34D5"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2</w:t>
            </w:r>
          </w:p>
        </w:tc>
      </w:tr>
      <w:tr w:rsidR="00083B08" w:rsidRPr="00A373B1" w14:paraId="41F2BB19" w14:textId="77777777" w:rsidTr="00B12A86">
        <w:trPr>
          <w:trHeight w:val="300"/>
        </w:trPr>
        <w:tc>
          <w:tcPr>
            <w:tcW w:w="3534" w:type="dxa"/>
            <w:tcBorders>
              <w:top w:val="nil"/>
              <w:left w:val="nil"/>
              <w:bottom w:val="nil"/>
              <w:right w:val="nil"/>
            </w:tcBorders>
            <w:shd w:val="clear" w:color="auto" w:fill="auto"/>
            <w:noWrap/>
            <w:vAlign w:val="bottom"/>
            <w:hideMark/>
          </w:tcPr>
          <w:p w14:paraId="18348B71"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p>
        </w:tc>
        <w:tc>
          <w:tcPr>
            <w:tcW w:w="1276" w:type="dxa"/>
            <w:tcBorders>
              <w:top w:val="nil"/>
              <w:left w:val="nil"/>
              <w:bottom w:val="nil"/>
              <w:right w:val="nil"/>
            </w:tcBorders>
            <w:shd w:val="clear" w:color="auto" w:fill="auto"/>
            <w:noWrap/>
            <w:vAlign w:val="bottom"/>
            <w:hideMark/>
          </w:tcPr>
          <w:p w14:paraId="32D639BB" w14:textId="77777777" w:rsidR="00083B08" w:rsidRPr="00A373B1" w:rsidRDefault="00083B08" w:rsidP="00B12A86">
            <w:pPr>
              <w:spacing w:after="0" w:line="240" w:lineRule="auto"/>
              <w:rPr>
                <w:rFonts w:ascii="Times New Roman" w:eastAsia="Times New Roman" w:hAnsi="Times New Roman" w:cs="Times New Roman"/>
                <w:sz w:val="20"/>
                <w:szCs w:val="20"/>
                <w:lang w:eastAsia="sv-SE"/>
              </w:rPr>
            </w:pPr>
          </w:p>
        </w:tc>
        <w:tc>
          <w:tcPr>
            <w:tcW w:w="1134" w:type="dxa"/>
            <w:tcBorders>
              <w:top w:val="nil"/>
              <w:left w:val="nil"/>
              <w:bottom w:val="nil"/>
              <w:right w:val="nil"/>
            </w:tcBorders>
            <w:shd w:val="clear" w:color="auto" w:fill="auto"/>
            <w:noWrap/>
            <w:vAlign w:val="bottom"/>
            <w:hideMark/>
          </w:tcPr>
          <w:p w14:paraId="5F717FF1" w14:textId="77777777" w:rsidR="00083B08" w:rsidRPr="00A373B1" w:rsidRDefault="00083B08" w:rsidP="00B12A86">
            <w:pPr>
              <w:spacing w:after="0" w:line="240" w:lineRule="auto"/>
              <w:rPr>
                <w:rFonts w:ascii="Times New Roman" w:eastAsia="Times New Roman" w:hAnsi="Times New Roman" w:cs="Times New Roman"/>
                <w:sz w:val="20"/>
                <w:szCs w:val="20"/>
                <w:lang w:eastAsia="sv-SE"/>
              </w:rPr>
            </w:pPr>
          </w:p>
        </w:tc>
        <w:tc>
          <w:tcPr>
            <w:tcW w:w="1134" w:type="dxa"/>
            <w:tcBorders>
              <w:top w:val="nil"/>
              <w:left w:val="nil"/>
              <w:bottom w:val="nil"/>
              <w:right w:val="nil"/>
            </w:tcBorders>
            <w:shd w:val="clear" w:color="auto" w:fill="auto"/>
            <w:noWrap/>
            <w:vAlign w:val="bottom"/>
            <w:hideMark/>
          </w:tcPr>
          <w:p w14:paraId="2046258E" w14:textId="77777777" w:rsidR="00083B08" w:rsidRPr="00A373B1" w:rsidRDefault="00083B08" w:rsidP="00B12A86">
            <w:pPr>
              <w:spacing w:after="0" w:line="240" w:lineRule="auto"/>
              <w:rPr>
                <w:rFonts w:ascii="Times New Roman" w:eastAsia="Times New Roman" w:hAnsi="Times New Roman" w:cs="Times New Roman"/>
                <w:sz w:val="20"/>
                <w:szCs w:val="20"/>
                <w:lang w:eastAsia="sv-SE"/>
              </w:rPr>
            </w:pPr>
          </w:p>
        </w:tc>
        <w:tc>
          <w:tcPr>
            <w:tcW w:w="1250" w:type="dxa"/>
            <w:tcBorders>
              <w:top w:val="nil"/>
              <w:left w:val="nil"/>
              <w:bottom w:val="nil"/>
              <w:right w:val="nil"/>
            </w:tcBorders>
            <w:shd w:val="clear" w:color="auto" w:fill="auto"/>
            <w:noWrap/>
            <w:vAlign w:val="bottom"/>
            <w:hideMark/>
          </w:tcPr>
          <w:p w14:paraId="3E1B8CBB" w14:textId="77777777" w:rsidR="00083B08" w:rsidRPr="00A373B1" w:rsidRDefault="00083B08" w:rsidP="00B12A86">
            <w:pPr>
              <w:spacing w:after="0" w:line="240" w:lineRule="auto"/>
              <w:rPr>
                <w:rFonts w:ascii="Times New Roman" w:eastAsia="Times New Roman" w:hAnsi="Times New Roman" w:cs="Times New Roman"/>
                <w:sz w:val="20"/>
                <w:szCs w:val="20"/>
                <w:lang w:eastAsia="sv-SE"/>
              </w:rPr>
            </w:pPr>
          </w:p>
        </w:tc>
      </w:tr>
      <w:tr w:rsidR="00083B08" w:rsidRPr="00A373B1" w14:paraId="573B7D31" w14:textId="77777777" w:rsidTr="00B12A86">
        <w:trPr>
          <w:trHeight w:val="300"/>
        </w:trPr>
        <w:tc>
          <w:tcPr>
            <w:tcW w:w="35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8008DC5" w14:textId="77777777" w:rsidR="00083B08" w:rsidRPr="00A373B1" w:rsidRDefault="00083B08" w:rsidP="00B12A86">
            <w:pPr>
              <w:spacing w:after="0" w:line="240" w:lineRule="auto"/>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Taxeförändring</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684B7051"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8%</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3120C4A5"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18,5%</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5124B306"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5%</w:t>
            </w:r>
          </w:p>
        </w:tc>
        <w:tc>
          <w:tcPr>
            <w:tcW w:w="1250" w:type="dxa"/>
            <w:tcBorders>
              <w:top w:val="single" w:sz="8" w:space="0" w:color="auto"/>
              <w:left w:val="nil"/>
              <w:bottom w:val="single" w:sz="8" w:space="0" w:color="auto"/>
              <w:right w:val="single" w:sz="8" w:space="0" w:color="auto"/>
            </w:tcBorders>
            <w:shd w:val="clear" w:color="auto" w:fill="auto"/>
            <w:noWrap/>
            <w:vAlign w:val="center"/>
            <w:hideMark/>
          </w:tcPr>
          <w:p w14:paraId="07F4D928"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5%</w:t>
            </w:r>
          </w:p>
        </w:tc>
      </w:tr>
      <w:tr w:rsidR="00083B08" w:rsidRPr="00A373B1" w14:paraId="4EC08348" w14:textId="77777777" w:rsidTr="00B12A86">
        <w:trPr>
          <w:trHeight w:val="590"/>
        </w:trPr>
        <w:tc>
          <w:tcPr>
            <w:tcW w:w="3534" w:type="dxa"/>
            <w:tcBorders>
              <w:top w:val="nil"/>
              <w:left w:val="single" w:sz="8" w:space="0" w:color="auto"/>
              <w:bottom w:val="single" w:sz="8" w:space="0" w:color="auto"/>
              <w:right w:val="single" w:sz="8" w:space="0" w:color="auto"/>
            </w:tcBorders>
            <w:shd w:val="clear" w:color="auto" w:fill="auto"/>
            <w:vAlign w:val="center"/>
            <w:hideMark/>
          </w:tcPr>
          <w:p w14:paraId="203E9A58" w14:textId="77777777" w:rsidR="00083B08" w:rsidRPr="00A373B1" w:rsidRDefault="00083B08" w:rsidP="00B12A86">
            <w:pPr>
              <w:spacing w:after="0" w:line="240" w:lineRule="auto"/>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Skuld/Fordran till abonnenter</w:t>
            </w:r>
          </w:p>
        </w:tc>
        <w:tc>
          <w:tcPr>
            <w:tcW w:w="1276" w:type="dxa"/>
            <w:tcBorders>
              <w:top w:val="nil"/>
              <w:left w:val="nil"/>
              <w:bottom w:val="single" w:sz="8" w:space="0" w:color="auto"/>
              <w:right w:val="single" w:sz="8" w:space="0" w:color="auto"/>
            </w:tcBorders>
            <w:shd w:val="clear" w:color="auto" w:fill="auto"/>
            <w:noWrap/>
            <w:vAlign w:val="center"/>
            <w:hideMark/>
          </w:tcPr>
          <w:p w14:paraId="1CB3D7C5"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-60</w:t>
            </w:r>
          </w:p>
        </w:tc>
        <w:tc>
          <w:tcPr>
            <w:tcW w:w="1134" w:type="dxa"/>
            <w:tcBorders>
              <w:top w:val="nil"/>
              <w:left w:val="nil"/>
              <w:bottom w:val="single" w:sz="8" w:space="0" w:color="auto"/>
              <w:right w:val="single" w:sz="8" w:space="0" w:color="auto"/>
            </w:tcBorders>
            <w:shd w:val="clear" w:color="auto" w:fill="auto"/>
            <w:noWrap/>
            <w:vAlign w:val="center"/>
            <w:hideMark/>
          </w:tcPr>
          <w:p w14:paraId="3A696414"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-25</w:t>
            </w:r>
          </w:p>
        </w:tc>
        <w:tc>
          <w:tcPr>
            <w:tcW w:w="1134" w:type="dxa"/>
            <w:tcBorders>
              <w:top w:val="nil"/>
              <w:left w:val="nil"/>
              <w:bottom w:val="single" w:sz="8" w:space="0" w:color="auto"/>
              <w:right w:val="single" w:sz="8" w:space="0" w:color="auto"/>
            </w:tcBorders>
            <w:shd w:val="clear" w:color="auto" w:fill="auto"/>
            <w:noWrap/>
            <w:vAlign w:val="center"/>
            <w:hideMark/>
          </w:tcPr>
          <w:p w14:paraId="78311FFD"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-3</w:t>
            </w:r>
          </w:p>
        </w:tc>
        <w:tc>
          <w:tcPr>
            <w:tcW w:w="1250" w:type="dxa"/>
            <w:tcBorders>
              <w:top w:val="nil"/>
              <w:left w:val="nil"/>
              <w:bottom w:val="single" w:sz="8" w:space="0" w:color="auto"/>
              <w:right w:val="single" w:sz="8" w:space="0" w:color="auto"/>
            </w:tcBorders>
            <w:shd w:val="clear" w:color="auto" w:fill="auto"/>
            <w:noWrap/>
            <w:vAlign w:val="center"/>
            <w:hideMark/>
          </w:tcPr>
          <w:p w14:paraId="0FA52D1E" w14:textId="77777777" w:rsidR="00083B08" w:rsidRPr="00A373B1" w:rsidRDefault="00083B08" w:rsidP="00B12A86">
            <w:pPr>
              <w:spacing w:after="0" w:line="240" w:lineRule="auto"/>
              <w:jc w:val="right"/>
              <w:rPr>
                <w:rFonts w:ascii="Calibri" w:eastAsia="Times New Roman" w:hAnsi="Calibri" w:cs="Calibri"/>
                <w:color w:val="000000"/>
                <w:szCs w:val="22"/>
                <w:lang w:eastAsia="sv-SE"/>
              </w:rPr>
            </w:pPr>
            <w:r w:rsidRPr="00A373B1">
              <w:rPr>
                <w:rFonts w:ascii="Calibri" w:eastAsia="Times New Roman" w:hAnsi="Calibri" w:cs="Calibri"/>
                <w:color w:val="000000"/>
                <w:szCs w:val="22"/>
                <w:lang w:eastAsia="sv-SE"/>
              </w:rPr>
              <w:t>-1</w:t>
            </w:r>
          </w:p>
        </w:tc>
      </w:tr>
    </w:tbl>
    <w:p w14:paraId="4A794184" w14:textId="77777777" w:rsidR="00083B08" w:rsidRDefault="00083B08" w:rsidP="00083B08">
      <w:pPr>
        <w:rPr>
          <w:sz w:val="24"/>
          <w:szCs w:val="28"/>
          <w:highlight w:val="yellow"/>
        </w:rPr>
      </w:pPr>
    </w:p>
    <w:p w14:paraId="28D32F0F" w14:textId="77777777" w:rsidR="00083B08" w:rsidRDefault="00083B08" w:rsidP="00083B08">
      <w:pPr>
        <w:spacing w:after="0"/>
        <w:rPr>
          <w:rFonts w:ascii="Times New Roman" w:hAnsi="Times New Roman" w:cs="Times New Roman"/>
          <w:sz w:val="24"/>
        </w:rPr>
      </w:pPr>
      <w:r w:rsidRPr="0080595C">
        <w:rPr>
          <w:rFonts w:ascii="Times New Roman" w:hAnsi="Times New Roman" w:cs="Times New Roman"/>
          <w:sz w:val="24"/>
        </w:rPr>
        <w:t xml:space="preserve">Ökningen av taxeintäkterna </w:t>
      </w:r>
      <w:r>
        <w:rPr>
          <w:rFonts w:ascii="Times New Roman" w:hAnsi="Times New Roman" w:cs="Times New Roman"/>
          <w:sz w:val="24"/>
        </w:rPr>
        <w:t xml:space="preserve">enligt alternativ B </w:t>
      </w:r>
      <w:r w:rsidRPr="0080595C">
        <w:rPr>
          <w:rFonts w:ascii="Times New Roman" w:hAnsi="Times New Roman" w:cs="Times New Roman"/>
          <w:sz w:val="24"/>
        </w:rPr>
        <w:t xml:space="preserve">beräknas medföra ett </w:t>
      </w:r>
      <w:r>
        <w:rPr>
          <w:rFonts w:ascii="Times New Roman" w:hAnsi="Times New Roman" w:cs="Times New Roman"/>
          <w:sz w:val="24"/>
        </w:rPr>
        <w:t>positivt</w:t>
      </w:r>
      <w:r w:rsidRPr="0080595C">
        <w:rPr>
          <w:rFonts w:ascii="Times New Roman" w:hAnsi="Times New Roman" w:cs="Times New Roman"/>
          <w:sz w:val="24"/>
        </w:rPr>
        <w:t xml:space="preserve"> utfall för 2024 vilket förändrar skulden till abonnenterna til</w:t>
      </w:r>
      <w:r w:rsidRPr="00F47E61">
        <w:rPr>
          <w:rFonts w:ascii="Times New Roman" w:hAnsi="Times New Roman" w:cs="Times New Roman"/>
          <w:sz w:val="24"/>
        </w:rPr>
        <w:t xml:space="preserve">l – </w:t>
      </w:r>
      <w:r>
        <w:rPr>
          <w:rFonts w:ascii="Times New Roman" w:hAnsi="Times New Roman" w:cs="Times New Roman"/>
          <w:sz w:val="24"/>
        </w:rPr>
        <w:t>25</w:t>
      </w:r>
      <w:r w:rsidRPr="00F47E61">
        <w:rPr>
          <w:rFonts w:ascii="Times New Roman" w:hAnsi="Times New Roman" w:cs="Times New Roman"/>
          <w:sz w:val="24"/>
        </w:rPr>
        <w:t xml:space="preserve"> mnkr. Skulden </w:t>
      </w:r>
      <w:r>
        <w:rPr>
          <w:rFonts w:ascii="Times New Roman" w:hAnsi="Times New Roman" w:cs="Times New Roman"/>
          <w:sz w:val="24"/>
        </w:rPr>
        <w:t>kommer därför att behöva återställas helt under 2025 och 2026</w:t>
      </w:r>
      <w:r w:rsidRPr="00F47E61">
        <w:rPr>
          <w:rFonts w:ascii="Times New Roman" w:hAnsi="Times New Roman" w:cs="Times New Roman"/>
          <w:sz w:val="24"/>
        </w:rPr>
        <w:t xml:space="preserve">. </w:t>
      </w:r>
      <w:r w:rsidRPr="00A373B1">
        <w:rPr>
          <w:rFonts w:ascii="Times New Roman" w:hAnsi="Times New Roman" w:cs="Times New Roman"/>
          <w:sz w:val="24"/>
        </w:rPr>
        <w:t xml:space="preserve">Förslaget innehåller därför också </w:t>
      </w:r>
      <w:r>
        <w:rPr>
          <w:rFonts w:ascii="Times New Roman" w:hAnsi="Times New Roman" w:cs="Times New Roman"/>
          <w:sz w:val="24"/>
        </w:rPr>
        <w:t xml:space="preserve">lägre </w:t>
      </w:r>
      <w:r w:rsidRPr="00A373B1">
        <w:rPr>
          <w:rFonts w:ascii="Times New Roman" w:hAnsi="Times New Roman" w:cs="Times New Roman"/>
          <w:sz w:val="24"/>
        </w:rPr>
        <w:t>ökning</w:t>
      </w:r>
      <w:r>
        <w:rPr>
          <w:rFonts w:ascii="Times New Roman" w:hAnsi="Times New Roman" w:cs="Times New Roman"/>
          <w:sz w:val="24"/>
        </w:rPr>
        <w:t>ar</w:t>
      </w:r>
      <w:r w:rsidRPr="00A373B1">
        <w:rPr>
          <w:rFonts w:ascii="Times New Roman" w:hAnsi="Times New Roman" w:cs="Times New Roman"/>
          <w:sz w:val="24"/>
        </w:rPr>
        <w:t xml:space="preserve"> </w:t>
      </w:r>
      <w:r>
        <w:rPr>
          <w:rFonts w:ascii="Times New Roman" w:hAnsi="Times New Roman" w:cs="Times New Roman"/>
          <w:sz w:val="24"/>
        </w:rPr>
        <w:t>med knappt 5</w:t>
      </w:r>
      <w:r w:rsidRPr="00A373B1">
        <w:rPr>
          <w:rFonts w:ascii="Times New Roman" w:hAnsi="Times New Roman" w:cs="Times New Roman"/>
          <w:sz w:val="24"/>
        </w:rPr>
        <w:t xml:space="preserve"> procent för 2025</w:t>
      </w:r>
      <w:r>
        <w:rPr>
          <w:rFonts w:ascii="Times New Roman" w:hAnsi="Times New Roman" w:cs="Times New Roman"/>
          <w:sz w:val="24"/>
        </w:rPr>
        <w:t xml:space="preserve"> och för 2026</w:t>
      </w:r>
      <w:r w:rsidRPr="00A373B1">
        <w:rPr>
          <w:rFonts w:ascii="Times New Roman" w:hAnsi="Times New Roman" w:cs="Times New Roman"/>
          <w:sz w:val="24"/>
        </w:rPr>
        <w:t xml:space="preserve"> för att </w:t>
      </w:r>
      <w:r>
        <w:rPr>
          <w:rFonts w:ascii="Times New Roman" w:hAnsi="Times New Roman" w:cs="Times New Roman"/>
          <w:sz w:val="24"/>
        </w:rPr>
        <w:t>upprätthålla en god nivå på skulden till abonnenterna</w:t>
      </w:r>
      <w:r w:rsidRPr="00A373B1">
        <w:rPr>
          <w:rFonts w:ascii="Times New Roman" w:hAnsi="Times New Roman" w:cs="Times New Roman"/>
          <w:sz w:val="24"/>
        </w:rPr>
        <w:t>.</w:t>
      </w:r>
    </w:p>
    <w:p w14:paraId="48C11E93" w14:textId="77777777" w:rsidR="00083B08" w:rsidRDefault="00083B08" w:rsidP="00083B08">
      <w:pPr>
        <w:spacing w:after="0"/>
        <w:rPr>
          <w:rFonts w:ascii="Times New Roman" w:hAnsi="Times New Roman" w:cs="Times New Roman"/>
          <w:sz w:val="24"/>
        </w:rPr>
      </w:pPr>
    </w:p>
    <w:p w14:paraId="33BEDC39" w14:textId="77777777" w:rsidR="00083B08" w:rsidRDefault="00083B08" w:rsidP="00083B08">
      <w:pPr>
        <w:spacing w:after="0"/>
        <w:rPr>
          <w:rFonts w:ascii="Times New Roman" w:hAnsi="Times New Roman" w:cs="Times New Roman"/>
          <w:sz w:val="24"/>
        </w:rPr>
      </w:pPr>
      <w:r w:rsidRPr="001C4A1D">
        <w:rPr>
          <w:rFonts w:ascii="Times New Roman" w:hAnsi="Times New Roman" w:cs="Times New Roman"/>
          <w:sz w:val="24"/>
        </w:rPr>
        <w:t xml:space="preserve">De osäkerheter och risker som i april redovisades i verksamhetsnomineringar inför budget 2024–2026 är fortfarande aktuella. På kort sikt är det osäkerheten i gjorda antaganden avseende investeringsprojekten som kan få stor påverkan på resultatet. Osäkerhetsfaktorerna är i vilken utsträckning planerade investeringsprojekt kan påbörjas och </w:t>
      </w:r>
      <w:r w:rsidRPr="00923B67">
        <w:rPr>
          <w:rFonts w:ascii="Times New Roman" w:hAnsi="Times New Roman" w:cs="Times New Roman"/>
          <w:sz w:val="24"/>
        </w:rPr>
        <w:t xml:space="preserve">tas i drift </w:t>
      </w:r>
      <w:r w:rsidRPr="001C4A1D">
        <w:rPr>
          <w:rFonts w:ascii="Times New Roman" w:hAnsi="Times New Roman" w:cs="Times New Roman"/>
          <w:sz w:val="24"/>
        </w:rPr>
        <w:t xml:space="preserve">enligt tidplan </w:t>
      </w:r>
      <w:r w:rsidRPr="00923B67">
        <w:rPr>
          <w:rFonts w:ascii="Times New Roman" w:hAnsi="Times New Roman" w:cs="Times New Roman"/>
          <w:sz w:val="24"/>
        </w:rPr>
        <w:t>vilket påverkar kapitaltjänstkostnaderna.</w:t>
      </w:r>
      <w:r>
        <w:rPr>
          <w:rFonts w:ascii="Times New Roman" w:hAnsi="Times New Roman" w:cs="Times New Roman"/>
          <w:sz w:val="24"/>
        </w:rPr>
        <w:t xml:space="preserve"> </w:t>
      </w:r>
      <w:r w:rsidRPr="001C4A1D">
        <w:rPr>
          <w:rFonts w:ascii="Times New Roman" w:hAnsi="Times New Roman" w:cs="Times New Roman"/>
          <w:sz w:val="24"/>
        </w:rPr>
        <w:t>Personalkostnader är en stor budgetpost. Vi ser ett långsiktigt behov av VA-investeringar på en fortsatt hög nivå och behöver hitta en strategi för att anpassa</w:t>
      </w:r>
      <w:r>
        <w:rPr>
          <w:rFonts w:ascii="Times New Roman" w:hAnsi="Times New Roman" w:cs="Times New Roman"/>
          <w:sz w:val="24"/>
        </w:rPr>
        <w:t xml:space="preserve"> </w:t>
      </w:r>
      <w:r w:rsidRPr="001C4A1D">
        <w:rPr>
          <w:rFonts w:ascii="Times New Roman" w:hAnsi="Times New Roman" w:cs="Times New Roman"/>
          <w:sz w:val="24"/>
        </w:rPr>
        <w:t>personalvolym</w:t>
      </w:r>
      <w:r>
        <w:rPr>
          <w:rFonts w:ascii="Times New Roman" w:hAnsi="Times New Roman" w:cs="Times New Roman"/>
          <w:sz w:val="24"/>
        </w:rPr>
        <w:t xml:space="preserve"> och arbetssätt</w:t>
      </w:r>
      <w:r w:rsidRPr="001C4A1D">
        <w:rPr>
          <w:rFonts w:ascii="Times New Roman" w:hAnsi="Times New Roman" w:cs="Times New Roman"/>
          <w:sz w:val="24"/>
        </w:rPr>
        <w:t xml:space="preserve"> efter nödvändiga </w:t>
      </w:r>
      <w:r>
        <w:rPr>
          <w:rFonts w:ascii="Times New Roman" w:hAnsi="Times New Roman" w:cs="Times New Roman"/>
          <w:sz w:val="24"/>
        </w:rPr>
        <w:t>i</w:t>
      </w:r>
      <w:r w:rsidRPr="001C4A1D">
        <w:rPr>
          <w:rFonts w:ascii="Times New Roman" w:hAnsi="Times New Roman" w:cs="Times New Roman"/>
          <w:sz w:val="24"/>
        </w:rPr>
        <w:t>nvesteringar</w:t>
      </w:r>
      <w:r>
        <w:rPr>
          <w:rFonts w:ascii="Times New Roman" w:hAnsi="Times New Roman" w:cs="Times New Roman"/>
          <w:sz w:val="24"/>
        </w:rPr>
        <w:t>.</w:t>
      </w:r>
      <w:r w:rsidRPr="001C4A1D">
        <w:rPr>
          <w:rFonts w:ascii="Times New Roman" w:hAnsi="Times New Roman" w:cs="Times New Roman"/>
          <w:sz w:val="24"/>
        </w:rPr>
        <w:t xml:space="preserve"> </w:t>
      </w:r>
      <w:r>
        <w:rPr>
          <w:rFonts w:ascii="Times New Roman" w:hAnsi="Times New Roman" w:cs="Times New Roman"/>
          <w:sz w:val="24"/>
        </w:rPr>
        <w:t>Ytterligare e</w:t>
      </w:r>
      <w:r w:rsidRPr="001C4A1D">
        <w:rPr>
          <w:rFonts w:ascii="Times New Roman" w:hAnsi="Times New Roman" w:cs="Times New Roman"/>
          <w:sz w:val="24"/>
        </w:rPr>
        <w:t xml:space="preserve">n post som är viktig för kostnadsutvecklingen är förändringen av räntenivån under perioden. På lite längre sikt planerar Gryaab att </w:t>
      </w:r>
      <w:r>
        <w:rPr>
          <w:rFonts w:ascii="Times New Roman" w:hAnsi="Times New Roman" w:cs="Times New Roman"/>
          <w:sz w:val="24"/>
        </w:rPr>
        <w:t xml:space="preserve">genomföra </w:t>
      </w:r>
      <w:r w:rsidRPr="001C4A1D">
        <w:rPr>
          <w:rFonts w:ascii="Times New Roman" w:hAnsi="Times New Roman" w:cs="Times New Roman"/>
          <w:sz w:val="24"/>
        </w:rPr>
        <w:t xml:space="preserve">en </w:t>
      </w:r>
      <w:r>
        <w:rPr>
          <w:rFonts w:ascii="Times New Roman" w:hAnsi="Times New Roman" w:cs="Times New Roman"/>
          <w:sz w:val="24"/>
        </w:rPr>
        <w:t>ut</w:t>
      </w:r>
      <w:r w:rsidRPr="001C4A1D">
        <w:rPr>
          <w:rFonts w:ascii="Times New Roman" w:hAnsi="Times New Roman" w:cs="Times New Roman"/>
          <w:sz w:val="24"/>
        </w:rPr>
        <w:t>byggnad för att klara nya, skärpta utsläppskrav. Detta kommer att påverka VA-avgifterna från ungefär år 2030 och framå</w:t>
      </w:r>
      <w:r>
        <w:rPr>
          <w:rFonts w:ascii="Times New Roman" w:hAnsi="Times New Roman" w:cs="Times New Roman"/>
          <w:sz w:val="24"/>
        </w:rPr>
        <w:t>t.</w:t>
      </w:r>
    </w:p>
    <w:p w14:paraId="3C1342FC" w14:textId="77777777" w:rsidR="00083B08" w:rsidRDefault="00083B08" w:rsidP="00083B08">
      <w:pPr>
        <w:spacing w:after="0"/>
        <w:rPr>
          <w:rFonts w:ascii="Times New Roman" w:hAnsi="Times New Roman" w:cs="Times New Roman"/>
          <w:sz w:val="24"/>
          <w:highlight w:val="green"/>
        </w:rPr>
      </w:pPr>
    </w:p>
    <w:p w14:paraId="49FD93F0" w14:textId="77777777" w:rsidR="00083B08" w:rsidRDefault="00083B08" w:rsidP="00083B08">
      <w:pPr>
        <w:spacing w:after="0"/>
        <w:rPr>
          <w:rFonts w:ascii="Times New Roman" w:hAnsi="Times New Roman" w:cs="Times New Roman"/>
          <w:sz w:val="24"/>
        </w:rPr>
      </w:pPr>
      <w:r w:rsidRPr="001C4A1D">
        <w:rPr>
          <w:rFonts w:ascii="Times New Roman" w:hAnsi="Times New Roman" w:cs="Times New Roman"/>
          <w:sz w:val="24"/>
        </w:rPr>
        <w:t xml:space="preserve">Under 2023 har investeringstakten inte fullt ut uppnått den planerade nivån men har ökat mycket jämfört med de senaste åren. </w:t>
      </w:r>
      <w:r>
        <w:rPr>
          <w:rFonts w:ascii="Times New Roman" w:hAnsi="Times New Roman" w:cs="Times New Roman"/>
          <w:sz w:val="24"/>
        </w:rPr>
        <w:t xml:space="preserve">Effekterna av att investeringstakten inte når den budgeterade nivån blir lägre kostnader för personal, avskrivningar och ränta. </w:t>
      </w:r>
      <w:r w:rsidRPr="001C4A1D">
        <w:rPr>
          <w:rFonts w:ascii="Times New Roman" w:hAnsi="Times New Roman" w:cs="Times New Roman"/>
          <w:sz w:val="24"/>
        </w:rPr>
        <w:t xml:space="preserve">Prognosen för 2023 visar </w:t>
      </w:r>
      <w:r>
        <w:rPr>
          <w:rFonts w:ascii="Times New Roman" w:hAnsi="Times New Roman" w:cs="Times New Roman"/>
          <w:sz w:val="24"/>
        </w:rPr>
        <w:t xml:space="preserve">också </w:t>
      </w:r>
      <w:r w:rsidRPr="001C4A1D">
        <w:rPr>
          <w:rFonts w:ascii="Times New Roman" w:hAnsi="Times New Roman" w:cs="Times New Roman"/>
          <w:sz w:val="24"/>
        </w:rPr>
        <w:t xml:space="preserve">lägre personalkostnader med 10 mnkr jämfört med budget. Däremot förväntas kostnaderna för avskrivningar och räntor har ökat mer </w:t>
      </w:r>
      <w:r>
        <w:rPr>
          <w:rFonts w:ascii="Times New Roman" w:hAnsi="Times New Roman" w:cs="Times New Roman"/>
          <w:sz w:val="24"/>
        </w:rPr>
        <w:t>trots att investeringstakten inte uppnåtts</w:t>
      </w:r>
      <w:r w:rsidRPr="001C4A1D">
        <w:rPr>
          <w:rFonts w:ascii="Times New Roman" w:hAnsi="Times New Roman" w:cs="Times New Roman"/>
          <w:sz w:val="24"/>
        </w:rPr>
        <w:t xml:space="preserve">. Avskrivningar </w:t>
      </w:r>
      <w:r>
        <w:rPr>
          <w:rFonts w:ascii="Times New Roman" w:hAnsi="Times New Roman" w:cs="Times New Roman"/>
          <w:sz w:val="24"/>
        </w:rPr>
        <w:t>uppstår ofta</w:t>
      </w:r>
      <w:r w:rsidRPr="001C4A1D">
        <w:rPr>
          <w:rFonts w:ascii="Times New Roman" w:hAnsi="Times New Roman" w:cs="Times New Roman"/>
          <w:sz w:val="24"/>
        </w:rPr>
        <w:t xml:space="preserve"> </w:t>
      </w:r>
      <w:r>
        <w:rPr>
          <w:rFonts w:ascii="Times New Roman" w:hAnsi="Times New Roman" w:cs="Times New Roman"/>
          <w:sz w:val="24"/>
        </w:rPr>
        <w:t xml:space="preserve">först när en investering är klar och </w:t>
      </w:r>
      <w:r w:rsidRPr="001C4A1D">
        <w:rPr>
          <w:rFonts w:ascii="Times New Roman" w:hAnsi="Times New Roman" w:cs="Times New Roman"/>
          <w:sz w:val="24"/>
        </w:rPr>
        <w:t xml:space="preserve">har </w:t>
      </w:r>
      <w:r>
        <w:rPr>
          <w:rFonts w:ascii="Times New Roman" w:hAnsi="Times New Roman" w:cs="Times New Roman"/>
          <w:sz w:val="24"/>
        </w:rPr>
        <w:t xml:space="preserve">därför </w:t>
      </w:r>
      <w:r w:rsidRPr="001C4A1D">
        <w:rPr>
          <w:rFonts w:ascii="Times New Roman" w:hAnsi="Times New Roman" w:cs="Times New Roman"/>
          <w:sz w:val="24"/>
        </w:rPr>
        <w:t xml:space="preserve">en eftersläpande effekt och under </w:t>
      </w:r>
      <w:r w:rsidRPr="001C4A1D">
        <w:rPr>
          <w:rFonts w:ascii="Times New Roman" w:hAnsi="Times New Roman" w:cs="Times New Roman"/>
          <w:sz w:val="24"/>
        </w:rPr>
        <w:lastRenderedPageBreak/>
        <w:t xml:space="preserve">året har flera investeringar blivit </w:t>
      </w:r>
      <w:r>
        <w:rPr>
          <w:rFonts w:ascii="Times New Roman" w:hAnsi="Times New Roman" w:cs="Times New Roman"/>
          <w:sz w:val="24"/>
        </w:rPr>
        <w:t xml:space="preserve">klara, aktiverats </w:t>
      </w:r>
      <w:r w:rsidRPr="001C4A1D">
        <w:rPr>
          <w:rFonts w:ascii="Times New Roman" w:hAnsi="Times New Roman" w:cs="Times New Roman"/>
          <w:sz w:val="24"/>
        </w:rPr>
        <w:t xml:space="preserve">och börjat skrivas av. För 2023 ökar </w:t>
      </w:r>
      <w:r>
        <w:rPr>
          <w:rFonts w:ascii="Times New Roman" w:hAnsi="Times New Roman" w:cs="Times New Roman"/>
          <w:sz w:val="24"/>
        </w:rPr>
        <w:t xml:space="preserve">därför </w:t>
      </w:r>
      <w:r w:rsidRPr="001C4A1D">
        <w:rPr>
          <w:rFonts w:ascii="Times New Roman" w:hAnsi="Times New Roman" w:cs="Times New Roman"/>
          <w:sz w:val="24"/>
        </w:rPr>
        <w:t xml:space="preserve">avskrivningarna med 4 mnkr enligt prognosen. När det gäller ökande kostnader för räntor så påverkas den mestadels av räntesatsen och för 2023 ökar räntekostnaderna med cirka 17 mnkr enligt prognos jämfört med budget. </w:t>
      </w:r>
      <w:r>
        <w:rPr>
          <w:rFonts w:ascii="Times New Roman" w:hAnsi="Times New Roman" w:cs="Times New Roman"/>
          <w:sz w:val="24"/>
        </w:rPr>
        <w:t>Detta trots att några av de nya lånen inte tecknats eftersom investeringstakten inte uppnåtts fullt ut för året.</w:t>
      </w:r>
    </w:p>
    <w:p w14:paraId="20214897" w14:textId="77777777" w:rsidR="00083B08" w:rsidRDefault="00083B08" w:rsidP="00083B08">
      <w:pPr>
        <w:spacing w:after="0"/>
        <w:ind w:right="-569"/>
        <w:rPr>
          <w:rStyle w:val="Rubrik3Char"/>
          <w:color w:val="auto"/>
        </w:rPr>
      </w:pPr>
    </w:p>
    <w:p w14:paraId="37EA79A2" w14:textId="77777777" w:rsidR="00083B08" w:rsidRDefault="00083B08" w:rsidP="00083B08">
      <w:pPr>
        <w:spacing w:after="0"/>
        <w:ind w:right="-569"/>
        <w:rPr>
          <w:rStyle w:val="Rubrik3Char"/>
          <w:color w:val="auto"/>
        </w:rPr>
      </w:pPr>
      <w:r>
        <w:rPr>
          <w:rStyle w:val="Rubrik3Char"/>
          <w:color w:val="auto"/>
        </w:rPr>
        <w:t>Förslag till intäktsförändring avseende anläggnings</w:t>
      </w:r>
      <w:r w:rsidRPr="00FE539B">
        <w:rPr>
          <w:rStyle w:val="Rubrik3Char"/>
          <w:color w:val="auto"/>
        </w:rPr>
        <w:t>avgifter</w:t>
      </w:r>
    </w:p>
    <w:p w14:paraId="39491F35" w14:textId="77777777" w:rsidR="00083B08" w:rsidRPr="00ED245C" w:rsidRDefault="00083B08" w:rsidP="00083B08">
      <w:pPr>
        <w:rPr>
          <w:rFonts w:eastAsiaTheme="majorEastAsia"/>
          <w:sz w:val="24"/>
        </w:rPr>
      </w:pPr>
      <w:r w:rsidRPr="00ED245C">
        <w:rPr>
          <w:rFonts w:eastAsiaTheme="majorEastAsia"/>
          <w:sz w:val="24"/>
        </w:rPr>
        <w:t>Kretslopp och vatten utvidgar sitt verksamhetsområde och bygger nytt ledningsnät för att ansluta nya kunder, detta utgör 20–25 procent av förvaltningens totala investeringsvolym de närmaste tre åren. Denna VA-utbyggnad genomförs i tre olika typer av projekt:</w:t>
      </w:r>
    </w:p>
    <w:p w14:paraId="453F088C" w14:textId="77777777" w:rsidR="00083B08" w:rsidRPr="00ED245C" w:rsidRDefault="00083B08" w:rsidP="00083B08">
      <w:pPr>
        <w:pStyle w:val="Liststycke"/>
        <w:numPr>
          <w:ilvl w:val="0"/>
          <w:numId w:val="13"/>
        </w:numPr>
        <w:spacing w:line="240" w:lineRule="auto"/>
        <w:ind w:left="426" w:hanging="426"/>
        <w:rPr>
          <w:rFonts w:eastAsiaTheme="majorEastAsia"/>
          <w:sz w:val="24"/>
        </w:rPr>
      </w:pPr>
      <w:r w:rsidRPr="00ED245C">
        <w:rPr>
          <w:rFonts w:eastAsiaTheme="majorEastAsia"/>
          <w:sz w:val="24"/>
        </w:rPr>
        <w:t>Exploateringsinvesteringar - nya detaljplaneområden som initieras och genomförs samordnat av staden,</w:t>
      </w:r>
      <w:r w:rsidRPr="00ED245C">
        <w:rPr>
          <w:rFonts w:eastAsiaTheme="majorEastAsia"/>
          <w:sz w:val="24"/>
        </w:rPr>
        <w:br/>
      </w:r>
    </w:p>
    <w:p w14:paraId="1E37C9F7" w14:textId="77777777" w:rsidR="00083B08" w:rsidRPr="00ED245C" w:rsidRDefault="00083B08" w:rsidP="00083B08">
      <w:pPr>
        <w:pStyle w:val="Liststycke"/>
        <w:numPr>
          <w:ilvl w:val="0"/>
          <w:numId w:val="13"/>
        </w:numPr>
        <w:spacing w:line="240" w:lineRule="auto"/>
        <w:ind w:left="426" w:hanging="426"/>
        <w:rPr>
          <w:rFonts w:eastAsiaTheme="majorEastAsia"/>
          <w:sz w:val="24"/>
        </w:rPr>
      </w:pPr>
      <w:r w:rsidRPr="00ED245C">
        <w:rPr>
          <w:rFonts w:eastAsiaTheme="majorEastAsia"/>
          <w:sz w:val="24"/>
        </w:rPr>
        <w:t>VA-upprustning - ledningsnät byggs till områden med befintlig bebyggelse för att ersätta enskilda anläggningar, initieras och genomförs av Kretslopp och vatten för att efterleva vattentjänstlagens krav på allmän VA-anläggning i samlad bebyggelse,</w:t>
      </w:r>
      <w:r>
        <w:rPr>
          <w:rFonts w:eastAsiaTheme="majorEastAsia"/>
          <w:sz w:val="24"/>
        </w:rPr>
        <w:br/>
      </w:r>
    </w:p>
    <w:p w14:paraId="5D4BB9CF" w14:textId="77777777" w:rsidR="00083B08" w:rsidRPr="00ED245C" w:rsidRDefault="00083B08" w:rsidP="00083B08">
      <w:pPr>
        <w:pStyle w:val="Liststycke"/>
        <w:numPr>
          <w:ilvl w:val="0"/>
          <w:numId w:val="13"/>
        </w:numPr>
        <w:spacing w:line="240" w:lineRule="auto"/>
        <w:ind w:left="426" w:hanging="426"/>
        <w:rPr>
          <w:rFonts w:eastAsiaTheme="majorEastAsia"/>
          <w:sz w:val="24"/>
        </w:rPr>
      </w:pPr>
      <w:r w:rsidRPr="00ED245C">
        <w:rPr>
          <w:rFonts w:eastAsiaTheme="majorEastAsia"/>
          <w:sz w:val="24"/>
        </w:rPr>
        <w:t>Förtätningar - servisledning till nya avstyckningar, initieras av fastighetsägaren och genomförs av Kretslopp och vatten.</w:t>
      </w:r>
    </w:p>
    <w:p w14:paraId="3D241311" w14:textId="77777777" w:rsidR="00083B08" w:rsidRPr="00ED245C" w:rsidRDefault="00083B08" w:rsidP="00083B08">
      <w:pPr>
        <w:rPr>
          <w:rFonts w:ascii="Times New Roman" w:eastAsia="Times New Roman" w:hAnsi="Times New Roman" w:cs="Times New Roman"/>
          <w:color w:val="000000"/>
          <w:sz w:val="24"/>
          <w:lang w:eastAsia="sv-SE"/>
        </w:rPr>
      </w:pPr>
      <w:r w:rsidRPr="00ED245C">
        <w:rPr>
          <w:rFonts w:ascii="Times New Roman" w:eastAsia="Times New Roman" w:hAnsi="Times New Roman" w:cs="Times New Roman"/>
          <w:color w:val="000000"/>
          <w:sz w:val="24"/>
          <w:lang w:eastAsia="sv-SE"/>
        </w:rPr>
        <w:t xml:space="preserve">En del av dessa investeringskostnader finansieras med anläggningsavgifter, som betalas av de fastigheter som får en ny anslutning till allmänt ledningsnät. Den del av kostnaderna som inte täcks av anläggningsavgifter finansieras </w:t>
      </w:r>
      <w:r>
        <w:rPr>
          <w:rFonts w:ascii="Times New Roman" w:eastAsia="Times New Roman" w:hAnsi="Times New Roman" w:cs="Times New Roman"/>
          <w:color w:val="000000"/>
          <w:sz w:val="24"/>
          <w:lang w:eastAsia="sv-SE"/>
        </w:rPr>
        <w:t>via</w:t>
      </w:r>
      <w:r w:rsidRPr="00ED245C">
        <w:rPr>
          <w:rFonts w:ascii="Times New Roman" w:eastAsia="Times New Roman" w:hAnsi="Times New Roman" w:cs="Times New Roman"/>
          <w:color w:val="000000"/>
          <w:sz w:val="24"/>
          <w:lang w:eastAsia="sv-SE"/>
        </w:rPr>
        <w:t xml:space="preserve"> brukningsavgifte</w:t>
      </w:r>
      <w:r>
        <w:rPr>
          <w:rFonts w:ascii="Times New Roman" w:eastAsia="Times New Roman" w:hAnsi="Times New Roman" w:cs="Times New Roman"/>
          <w:color w:val="000000"/>
          <w:sz w:val="24"/>
          <w:lang w:eastAsia="sv-SE"/>
        </w:rPr>
        <w:t>rna</w:t>
      </w:r>
      <w:r w:rsidRPr="00ED245C">
        <w:rPr>
          <w:rFonts w:ascii="Times New Roman" w:eastAsia="Times New Roman" w:hAnsi="Times New Roman" w:cs="Times New Roman"/>
          <w:color w:val="000000"/>
          <w:sz w:val="24"/>
          <w:lang w:eastAsia="sv-SE"/>
        </w:rPr>
        <w:t>, den årliga avgift som betalas av alla abonnenter. Kostnadstäckningen i de tre typerna av VA-utbyggnad skiljer sig mycket åt.</w:t>
      </w:r>
    </w:p>
    <w:p w14:paraId="2BFC36FD" w14:textId="77777777" w:rsidR="00083B08" w:rsidRPr="00ED245C" w:rsidRDefault="00083B08" w:rsidP="00083B08">
      <w:pPr>
        <w:rPr>
          <w:rFonts w:ascii="Times New Roman" w:eastAsia="Times New Roman" w:hAnsi="Times New Roman" w:cs="Times New Roman"/>
          <w:color w:val="000000"/>
          <w:sz w:val="24"/>
          <w:lang w:eastAsia="sv-SE"/>
        </w:rPr>
      </w:pPr>
      <w:r w:rsidRPr="00ED245C">
        <w:rPr>
          <w:rFonts w:ascii="Times New Roman" w:eastAsia="Times New Roman" w:hAnsi="Times New Roman" w:cs="Times New Roman"/>
          <w:i/>
          <w:iCs/>
          <w:color w:val="000000"/>
          <w:sz w:val="24"/>
          <w:lang w:eastAsia="sv-SE"/>
        </w:rPr>
        <w:t>Förtätningar</w:t>
      </w:r>
      <w:r w:rsidRPr="00ED245C">
        <w:rPr>
          <w:rFonts w:ascii="Times New Roman" w:eastAsia="Times New Roman" w:hAnsi="Times New Roman" w:cs="Times New Roman"/>
          <w:color w:val="000000"/>
          <w:sz w:val="24"/>
          <w:lang w:eastAsia="sv-SE"/>
        </w:rPr>
        <w:t xml:space="preserve"> innebär normalt bara en liten kostnad för att bygga servisledning, ledningsnätet i gatan finns redan byggt sedan tidigare, intäkter från dessa anslutningar brukar stå för ungefär häften av den totala intäkten från anläggningsavgifter. </w:t>
      </w:r>
    </w:p>
    <w:p w14:paraId="05D64A27" w14:textId="77777777" w:rsidR="00083B08" w:rsidRPr="00ED245C" w:rsidRDefault="00083B08" w:rsidP="00083B08">
      <w:pPr>
        <w:rPr>
          <w:rFonts w:ascii="Times New Roman" w:eastAsia="Times New Roman" w:hAnsi="Times New Roman" w:cs="Times New Roman"/>
          <w:color w:val="000000"/>
          <w:sz w:val="24"/>
          <w:lang w:eastAsia="sv-SE"/>
        </w:rPr>
      </w:pPr>
      <w:r w:rsidRPr="00ED245C">
        <w:rPr>
          <w:rFonts w:ascii="Times New Roman" w:eastAsia="Times New Roman" w:hAnsi="Times New Roman" w:cs="Times New Roman"/>
          <w:i/>
          <w:iCs/>
          <w:color w:val="000000"/>
          <w:sz w:val="24"/>
          <w:lang w:eastAsia="sv-SE"/>
        </w:rPr>
        <w:t>Exploateringsprojekt</w:t>
      </w:r>
      <w:r w:rsidRPr="00ED245C">
        <w:rPr>
          <w:rFonts w:ascii="Times New Roman" w:eastAsia="Times New Roman" w:hAnsi="Times New Roman" w:cs="Times New Roman"/>
          <w:color w:val="000000"/>
          <w:sz w:val="24"/>
          <w:lang w:eastAsia="sv-SE"/>
        </w:rPr>
        <w:t>, som står för i snitt 80 procent av kostnaderna, ger knappt 50 procent av intäkterna enligt medelvärde för de senaste fem åren. En anledning till detta är att när man bygger nya hus på fastigheter som tidigare varit bebyggda och haft en VA-anslutning så är en stor del av anläggningsavgiften betald tidigare, endast avgift för tillkommande kapacitet kan debiteras.</w:t>
      </w:r>
    </w:p>
    <w:p w14:paraId="08E75D2A" w14:textId="77777777" w:rsidR="00083B08" w:rsidRPr="00ED245C" w:rsidRDefault="00083B08" w:rsidP="00083B08">
      <w:pPr>
        <w:rPr>
          <w:rFonts w:ascii="Times New Roman" w:eastAsia="Times New Roman" w:hAnsi="Times New Roman" w:cs="Times New Roman"/>
          <w:color w:val="000000"/>
          <w:sz w:val="24"/>
          <w:lang w:eastAsia="sv-SE"/>
        </w:rPr>
      </w:pPr>
      <w:r w:rsidRPr="00ED245C">
        <w:rPr>
          <w:rFonts w:ascii="Times New Roman" w:eastAsia="Times New Roman" w:hAnsi="Times New Roman" w:cs="Times New Roman"/>
          <w:i/>
          <w:iCs/>
          <w:color w:val="000000"/>
          <w:sz w:val="24"/>
          <w:lang w:eastAsia="sv-SE"/>
        </w:rPr>
        <w:t xml:space="preserve">Va-upprustningsprojekt </w:t>
      </w:r>
      <w:r w:rsidRPr="00ED245C">
        <w:rPr>
          <w:rFonts w:ascii="Times New Roman" w:eastAsia="Times New Roman" w:hAnsi="Times New Roman" w:cs="Times New Roman"/>
          <w:color w:val="000000"/>
          <w:sz w:val="24"/>
          <w:lang w:eastAsia="sv-SE"/>
        </w:rPr>
        <w:t>brukar omfatta 10–15 procent av kostnaderna för VA-utbyggnad men bara 3–5 procent av intäkterna. I dessa områden ligger bebyggelsen ofta glest med stadens mått mätt och det krävs lång ledningsdragning per fastighet.</w:t>
      </w:r>
    </w:p>
    <w:p w14:paraId="2EEDC111" w14:textId="77777777" w:rsidR="00083B08" w:rsidRPr="008A4998" w:rsidRDefault="00083B08" w:rsidP="00083B08">
      <w:pPr>
        <w:rPr>
          <w:rFonts w:ascii="Times New Roman" w:eastAsia="Times New Roman" w:hAnsi="Times New Roman" w:cs="Times New Roman"/>
          <w:color w:val="000000"/>
          <w:sz w:val="24"/>
          <w:lang w:eastAsia="sv-SE"/>
        </w:rPr>
      </w:pPr>
      <w:r w:rsidRPr="003558CB">
        <w:rPr>
          <w:rFonts w:ascii="Times New Roman" w:eastAsia="Times New Roman" w:hAnsi="Times New Roman" w:cs="Times New Roman"/>
          <w:color w:val="000000"/>
          <w:sz w:val="24"/>
          <w:lang w:eastAsia="sv-SE"/>
        </w:rPr>
        <w:t xml:space="preserve">Sedan 2018 arbetar förvaltning med målsättningen </w:t>
      </w:r>
      <w:r>
        <w:rPr>
          <w:rFonts w:ascii="Times New Roman" w:eastAsia="Times New Roman" w:hAnsi="Times New Roman" w:cs="Times New Roman"/>
          <w:color w:val="000000"/>
          <w:sz w:val="24"/>
          <w:lang w:eastAsia="sv-SE"/>
        </w:rPr>
        <w:t>att enligt beslut i Kommun</w:t>
      </w:r>
      <w:r w:rsidRPr="007037B2">
        <w:rPr>
          <w:rFonts w:ascii="Times New Roman" w:eastAsia="Times New Roman" w:hAnsi="Times New Roman" w:cs="Times New Roman"/>
          <w:color w:val="000000"/>
          <w:sz w:val="24"/>
          <w:lang w:eastAsia="sv-SE"/>
        </w:rPr>
        <w:t xml:space="preserve">fullmäktige 2018-12-20 § 18 anpassa </w:t>
      </w:r>
      <w:r w:rsidRPr="003558CB">
        <w:rPr>
          <w:rFonts w:ascii="Times New Roman" w:eastAsia="Times New Roman" w:hAnsi="Times New Roman" w:cs="Times New Roman"/>
          <w:color w:val="000000"/>
          <w:sz w:val="24"/>
          <w:lang w:eastAsia="sv-SE"/>
        </w:rPr>
        <w:t>intäkter</w:t>
      </w:r>
      <w:r>
        <w:rPr>
          <w:rFonts w:ascii="Times New Roman" w:eastAsia="Times New Roman" w:hAnsi="Times New Roman" w:cs="Times New Roman"/>
          <w:color w:val="000000"/>
          <w:sz w:val="24"/>
          <w:lang w:eastAsia="sv-SE"/>
        </w:rPr>
        <w:t>na</w:t>
      </w:r>
      <w:r w:rsidRPr="003558CB">
        <w:rPr>
          <w:rFonts w:ascii="Times New Roman" w:eastAsia="Times New Roman" w:hAnsi="Times New Roman" w:cs="Times New Roman"/>
          <w:color w:val="000000"/>
          <w:sz w:val="24"/>
          <w:lang w:eastAsia="sv-SE"/>
        </w:rPr>
        <w:t xml:space="preserve"> från anläggningsavgifter </w:t>
      </w:r>
      <w:r>
        <w:rPr>
          <w:rFonts w:ascii="Times New Roman" w:eastAsia="Times New Roman" w:hAnsi="Times New Roman" w:cs="Times New Roman"/>
          <w:color w:val="000000"/>
          <w:sz w:val="24"/>
          <w:lang w:eastAsia="sv-SE"/>
        </w:rPr>
        <w:lastRenderedPageBreak/>
        <w:t xml:space="preserve">så de </w:t>
      </w:r>
      <w:r w:rsidRPr="003558CB">
        <w:rPr>
          <w:rFonts w:ascii="Times New Roman" w:eastAsia="Times New Roman" w:hAnsi="Times New Roman" w:cs="Times New Roman"/>
          <w:color w:val="000000"/>
          <w:sz w:val="24"/>
          <w:lang w:eastAsia="sv-SE"/>
        </w:rPr>
        <w:t>täck</w:t>
      </w:r>
      <w:r>
        <w:rPr>
          <w:rFonts w:ascii="Times New Roman" w:eastAsia="Times New Roman" w:hAnsi="Times New Roman" w:cs="Times New Roman"/>
          <w:color w:val="000000"/>
          <w:sz w:val="24"/>
          <w:lang w:eastAsia="sv-SE"/>
        </w:rPr>
        <w:t>er</w:t>
      </w:r>
      <w:r w:rsidRPr="003558CB">
        <w:rPr>
          <w:rFonts w:ascii="Times New Roman" w:eastAsia="Times New Roman" w:hAnsi="Times New Roman" w:cs="Times New Roman"/>
          <w:color w:val="000000"/>
          <w:sz w:val="24"/>
          <w:lang w:eastAsia="sv-SE"/>
        </w:rPr>
        <w:t xml:space="preserve"> 70 procent av investeringsutgifterna för att bygga nytt ledningsnät och ansluta nya kunder.</w:t>
      </w:r>
      <w:r>
        <w:rPr>
          <w:rFonts w:ascii="Times New Roman" w:eastAsia="Times New Roman" w:hAnsi="Times New Roman" w:cs="Times New Roman"/>
          <w:color w:val="000000"/>
          <w:sz w:val="24"/>
          <w:lang w:eastAsia="sv-SE"/>
        </w:rPr>
        <w:t xml:space="preserve"> </w:t>
      </w:r>
      <w:r w:rsidRPr="003558CB">
        <w:rPr>
          <w:rFonts w:ascii="Times New Roman" w:eastAsia="Times New Roman" w:hAnsi="Times New Roman" w:cs="Times New Roman"/>
          <w:color w:val="000000"/>
          <w:sz w:val="24"/>
          <w:lang w:eastAsia="sv-SE"/>
        </w:rPr>
        <w:t xml:space="preserve">Varje år redovisas också, i samband med verksamhetsnomineringarna </w:t>
      </w:r>
      <w:r w:rsidRPr="008A4998">
        <w:rPr>
          <w:rFonts w:ascii="Times New Roman" w:eastAsia="Times New Roman" w:hAnsi="Times New Roman" w:cs="Times New Roman"/>
          <w:color w:val="000000"/>
          <w:sz w:val="24"/>
          <w:lang w:eastAsia="sv-SE"/>
        </w:rPr>
        <w:t xml:space="preserve">på våren, en långsiktig plan för vilken taxautveckling som bedöms nödvändig för att följa den investeringsplan som redovisas vid samma tillfälle. </w:t>
      </w:r>
    </w:p>
    <w:p w14:paraId="7214747A" w14:textId="77777777" w:rsidR="00083B08" w:rsidRPr="003558CB" w:rsidRDefault="00083B08" w:rsidP="00083B08">
      <w:pPr>
        <w:rPr>
          <w:rFonts w:ascii="Times New Roman" w:eastAsia="Times New Roman" w:hAnsi="Times New Roman" w:cs="Times New Roman"/>
          <w:color w:val="000000"/>
          <w:sz w:val="24"/>
          <w:lang w:eastAsia="sv-SE"/>
        </w:rPr>
      </w:pPr>
      <w:r w:rsidRPr="007433BE">
        <w:rPr>
          <w:rFonts w:ascii="Times New Roman" w:eastAsia="Times New Roman" w:hAnsi="Times New Roman" w:cs="Times New Roman"/>
          <w:color w:val="000000"/>
          <w:sz w:val="24"/>
          <w:lang w:eastAsia="sv-SE"/>
        </w:rPr>
        <w:t xml:space="preserve">Det har varit en stadig ökning av utbyggnad av nya ledningsnät sedan år 2010, </w:t>
      </w:r>
      <w:r>
        <w:rPr>
          <w:rFonts w:ascii="Times New Roman" w:eastAsia="Times New Roman" w:hAnsi="Times New Roman" w:cs="Times New Roman"/>
          <w:color w:val="000000"/>
          <w:sz w:val="24"/>
          <w:lang w:eastAsia="sv-SE"/>
        </w:rPr>
        <w:t xml:space="preserve">under denna period </w:t>
      </w:r>
      <w:r w:rsidRPr="007433BE">
        <w:rPr>
          <w:rFonts w:ascii="Times New Roman" w:eastAsia="Times New Roman" w:hAnsi="Times New Roman" w:cs="Times New Roman"/>
          <w:color w:val="000000"/>
          <w:sz w:val="24"/>
          <w:lang w:eastAsia="sv-SE"/>
        </w:rPr>
        <w:t xml:space="preserve">främst inom </w:t>
      </w:r>
      <w:r>
        <w:rPr>
          <w:rFonts w:ascii="Times New Roman" w:eastAsia="Times New Roman" w:hAnsi="Times New Roman" w:cs="Times New Roman"/>
          <w:color w:val="000000"/>
          <w:sz w:val="24"/>
          <w:lang w:eastAsia="sv-SE"/>
        </w:rPr>
        <w:t>exploaterings</w:t>
      </w:r>
      <w:r w:rsidRPr="007433BE">
        <w:rPr>
          <w:rFonts w:ascii="Times New Roman" w:eastAsia="Times New Roman" w:hAnsi="Times New Roman" w:cs="Times New Roman"/>
          <w:color w:val="000000"/>
          <w:sz w:val="24"/>
          <w:lang w:eastAsia="sv-SE"/>
        </w:rPr>
        <w:t xml:space="preserve">projekt, se diagram nedan. Anläggningsavgifterna har </w:t>
      </w:r>
      <w:r>
        <w:rPr>
          <w:rFonts w:ascii="Times New Roman" w:eastAsia="Times New Roman" w:hAnsi="Times New Roman" w:cs="Times New Roman"/>
          <w:color w:val="000000"/>
          <w:sz w:val="24"/>
          <w:lang w:eastAsia="sv-SE"/>
        </w:rPr>
        <w:t xml:space="preserve">också </w:t>
      </w:r>
      <w:r w:rsidRPr="007433BE">
        <w:rPr>
          <w:rFonts w:ascii="Times New Roman" w:eastAsia="Times New Roman" w:hAnsi="Times New Roman" w:cs="Times New Roman"/>
          <w:color w:val="000000"/>
          <w:sz w:val="24"/>
          <w:lang w:eastAsia="sv-SE"/>
        </w:rPr>
        <w:t>höjts relativt kraftigt de senaste åren</w:t>
      </w:r>
      <w:r>
        <w:rPr>
          <w:rFonts w:ascii="Times New Roman" w:eastAsia="Times New Roman" w:hAnsi="Times New Roman" w:cs="Times New Roman"/>
          <w:color w:val="000000"/>
          <w:sz w:val="24"/>
          <w:lang w:eastAsia="sv-SE"/>
        </w:rPr>
        <w:t xml:space="preserve"> - </w:t>
      </w:r>
      <w:r w:rsidRPr="007433BE">
        <w:rPr>
          <w:rFonts w:ascii="Times New Roman" w:eastAsia="Times New Roman" w:hAnsi="Times New Roman" w:cs="Times New Roman"/>
          <w:color w:val="000000"/>
          <w:sz w:val="24"/>
          <w:lang w:eastAsia="sv-SE"/>
        </w:rPr>
        <w:t>till 202</w:t>
      </w:r>
      <w:r>
        <w:rPr>
          <w:rFonts w:ascii="Times New Roman" w:eastAsia="Times New Roman" w:hAnsi="Times New Roman" w:cs="Times New Roman"/>
          <w:color w:val="000000"/>
          <w:sz w:val="24"/>
          <w:lang w:eastAsia="sv-SE"/>
        </w:rPr>
        <w:t>3</w:t>
      </w:r>
      <w:r w:rsidRPr="007433BE">
        <w:rPr>
          <w:rFonts w:ascii="Times New Roman" w:eastAsia="Times New Roman" w:hAnsi="Times New Roman" w:cs="Times New Roman"/>
          <w:color w:val="000000"/>
          <w:sz w:val="24"/>
          <w:lang w:eastAsia="sv-SE"/>
        </w:rPr>
        <w:t xml:space="preserve"> var höjningen </w:t>
      </w:r>
      <w:r>
        <w:rPr>
          <w:rFonts w:ascii="Times New Roman" w:eastAsia="Times New Roman" w:hAnsi="Times New Roman" w:cs="Times New Roman"/>
          <w:color w:val="000000"/>
          <w:sz w:val="24"/>
          <w:lang w:eastAsia="sv-SE"/>
        </w:rPr>
        <w:t>5</w:t>
      </w:r>
      <w:r w:rsidRPr="007433BE">
        <w:rPr>
          <w:rFonts w:ascii="Times New Roman" w:eastAsia="Times New Roman" w:hAnsi="Times New Roman" w:cs="Times New Roman"/>
          <w:color w:val="000000"/>
          <w:sz w:val="24"/>
          <w:lang w:eastAsia="sv-SE"/>
        </w:rPr>
        <w:t xml:space="preserve"> procent, </w:t>
      </w:r>
      <w:r>
        <w:rPr>
          <w:rFonts w:ascii="Times New Roman" w:eastAsia="Times New Roman" w:hAnsi="Times New Roman" w:cs="Times New Roman"/>
          <w:color w:val="000000"/>
          <w:sz w:val="24"/>
          <w:lang w:eastAsia="sv-SE"/>
        </w:rPr>
        <w:t xml:space="preserve">till 2022 var den 20 procent, </w:t>
      </w:r>
      <w:r w:rsidRPr="007433BE">
        <w:rPr>
          <w:rFonts w:ascii="Times New Roman" w:eastAsia="Times New Roman" w:hAnsi="Times New Roman" w:cs="Times New Roman"/>
          <w:color w:val="000000"/>
          <w:sz w:val="24"/>
          <w:lang w:eastAsia="sv-SE"/>
        </w:rPr>
        <w:t>under perioden 2019–2021 var höjningen 10 procent varje år. För perioden 2020 - 2022 uppnåddes</w:t>
      </w:r>
      <w:r>
        <w:rPr>
          <w:rFonts w:ascii="Times New Roman" w:eastAsia="Times New Roman" w:hAnsi="Times New Roman" w:cs="Times New Roman"/>
          <w:color w:val="000000"/>
          <w:sz w:val="24"/>
          <w:lang w:eastAsia="sv-SE"/>
        </w:rPr>
        <w:t xml:space="preserve"> för första gången sedan 2012 en kostnadstäckning som överstiger </w:t>
      </w:r>
      <w:r w:rsidRPr="003558CB">
        <w:rPr>
          <w:rFonts w:ascii="Times New Roman" w:eastAsia="Times New Roman" w:hAnsi="Times New Roman" w:cs="Times New Roman"/>
          <w:color w:val="000000"/>
          <w:sz w:val="24"/>
          <w:lang w:eastAsia="sv-SE"/>
        </w:rPr>
        <w:t>70 procent</w:t>
      </w:r>
      <w:r>
        <w:rPr>
          <w:rFonts w:ascii="Times New Roman" w:eastAsia="Times New Roman" w:hAnsi="Times New Roman" w:cs="Times New Roman"/>
          <w:color w:val="000000"/>
          <w:sz w:val="24"/>
          <w:lang w:eastAsia="sv-SE"/>
        </w:rPr>
        <w:t xml:space="preserve"> räknat som 3-årsmedelvärde</w:t>
      </w:r>
      <w:r w:rsidRPr="003558CB">
        <w:rPr>
          <w:rFonts w:ascii="Times New Roman" w:eastAsia="Times New Roman" w:hAnsi="Times New Roman" w:cs="Times New Roman"/>
          <w:color w:val="000000"/>
          <w:sz w:val="24"/>
          <w:lang w:eastAsia="sv-SE"/>
        </w:rPr>
        <w:t xml:space="preserve">. </w:t>
      </w:r>
    </w:p>
    <w:p w14:paraId="15C55B38" w14:textId="395D9C7C" w:rsidR="00083B08" w:rsidRDefault="00083B08" w:rsidP="00083B08">
      <w:pPr>
        <w:rPr>
          <w:rFonts w:ascii="Times New Roman" w:eastAsia="Times New Roman" w:hAnsi="Times New Roman" w:cs="Times New Roman"/>
          <w:color w:val="000000"/>
          <w:sz w:val="24"/>
          <w:lang w:eastAsia="sv-SE"/>
        </w:rPr>
      </w:pPr>
      <w:r>
        <w:rPr>
          <w:rFonts w:ascii="Times New Roman" w:eastAsia="Times New Roman" w:hAnsi="Times New Roman" w:cs="Times New Roman"/>
          <w:noProof/>
          <w:color w:val="000000"/>
          <w:sz w:val="24"/>
          <w:lang w:eastAsia="sv-SE"/>
        </w:rPr>
        <w:drawing>
          <wp:inline distT="0" distB="0" distL="0" distR="0" wp14:anchorId="41E6B80A" wp14:editId="4B2F22A3">
            <wp:extent cx="4902200" cy="2746161"/>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7938" cy="2760579"/>
                    </a:xfrm>
                    <a:prstGeom prst="rect">
                      <a:avLst/>
                    </a:prstGeom>
                    <a:noFill/>
                  </pic:spPr>
                </pic:pic>
              </a:graphicData>
            </a:graphic>
          </wp:inline>
        </w:drawing>
      </w:r>
    </w:p>
    <w:p w14:paraId="5749175D" w14:textId="13A65975" w:rsidR="00080755" w:rsidRPr="00080755" w:rsidRDefault="00080755" w:rsidP="00083B08">
      <w:pPr>
        <w:rPr>
          <w:rFonts w:ascii="Times New Roman" w:eastAsia="Times New Roman" w:hAnsi="Times New Roman" w:cs="Times New Roman"/>
          <w:i/>
          <w:iCs/>
          <w:color w:val="000000"/>
          <w:sz w:val="20"/>
          <w:szCs w:val="20"/>
          <w:lang w:eastAsia="sv-SE"/>
        </w:rPr>
      </w:pPr>
      <w:r w:rsidRPr="00080755">
        <w:rPr>
          <w:rFonts w:ascii="Times New Roman" w:eastAsia="Times New Roman" w:hAnsi="Times New Roman" w:cs="Times New Roman"/>
          <w:i/>
          <w:iCs/>
          <w:color w:val="000000"/>
          <w:sz w:val="20"/>
          <w:szCs w:val="20"/>
          <w:lang w:eastAsia="sv-SE"/>
        </w:rPr>
        <w:t>Alla belopp i respektive års penningvärde</w:t>
      </w:r>
    </w:p>
    <w:p w14:paraId="4F49203A" w14:textId="77777777" w:rsidR="00083B08" w:rsidRPr="003737C8" w:rsidRDefault="00083B08" w:rsidP="00083B08">
      <w:pPr>
        <w:rPr>
          <w:rFonts w:ascii="Times New Roman" w:eastAsia="Times New Roman" w:hAnsi="Times New Roman" w:cs="Times New Roman"/>
          <w:color w:val="000000"/>
          <w:sz w:val="24"/>
          <w:highlight w:val="yellow"/>
          <w:lang w:eastAsia="sv-SE"/>
        </w:rPr>
      </w:pPr>
      <w:r w:rsidRPr="003558CB">
        <w:rPr>
          <w:rFonts w:ascii="Times New Roman" w:eastAsia="Times New Roman" w:hAnsi="Times New Roman" w:cs="Times New Roman"/>
          <w:color w:val="000000"/>
          <w:sz w:val="24"/>
          <w:lang w:eastAsia="sv-SE"/>
        </w:rPr>
        <w:t xml:space="preserve">I </w:t>
      </w:r>
      <w:r w:rsidRPr="00A078E1">
        <w:rPr>
          <w:rFonts w:ascii="Times New Roman" w:eastAsia="Times New Roman" w:hAnsi="Times New Roman" w:cs="Times New Roman"/>
          <w:color w:val="000000"/>
          <w:sz w:val="24"/>
          <w:lang w:eastAsia="sv-SE"/>
        </w:rPr>
        <w:t xml:space="preserve">verksamhetsnomineringar inför budget 2024–2026 föreslog förvaltningen att taxeintäkterna för VA-verksamhetens anläggningsavgifter tillåts öka från året innan med 0–4 procent </w:t>
      </w:r>
      <w:r>
        <w:rPr>
          <w:rFonts w:ascii="Times New Roman" w:eastAsia="Times New Roman" w:hAnsi="Times New Roman" w:cs="Times New Roman"/>
          <w:color w:val="000000"/>
          <w:sz w:val="24"/>
          <w:lang w:eastAsia="sv-SE"/>
        </w:rPr>
        <w:t xml:space="preserve">varje år under perioden </w:t>
      </w:r>
      <w:r w:rsidRPr="00A078E1">
        <w:rPr>
          <w:rFonts w:ascii="Times New Roman" w:eastAsia="Times New Roman" w:hAnsi="Times New Roman" w:cs="Times New Roman"/>
          <w:color w:val="000000"/>
          <w:sz w:val="24"/>
          <w:lang w:eastAsia="sv-SE"/>
        </w:rPr>
        <w:t>2024</w:t>
      </w:r>
      <w:r>
        <w:rPr>
          <w:rFonts w:ascii="Times New Roman" w:eastAsia="Times New Roman" w:hAnsi="Times New Roman" w:cs="Times New Roman"/>
          <w:color w:val="000000"/>
          <w:sz w:val="24"/>
          <w:lang w:eastAsia="sv-SE"/>
        </w:rPr>
        <w:t xml:space="preserve"> – 2026. </w:t>
      </w:r>
    </w:p>
    <w:p w14:paraId="43662357" w14:textId="77777777" w:rsidR="00083B08" w:rsidRDefault="00083B08" w:rsidP="00083B08">
      <w:pPr>
        <w:rPr>
          <w:rFonts w:ascii="Times New Roman" w:eastAsia="Times New Roman" w:hAnsi="Times New Roman" w:cs="Times New Roman"/>
          <w:color w:val="000000"/>
          <w:sz w:val="24"/>
          <w:lang w:eastAsia="sv-SE"/>
        </w:rPr>
      </w:pPr>
      <w:r w:rsidRPr="001969D5">
        <w:rPr>
          <w:rFonts w:ascii="Times New Roman" w:eastAsia="Times New Roman" w:hAnsi="Times New Roman" w:cs="Times New Roman"/>
          <w:color w:val="000000"/>
          <w:sz w:val="24"/>
          <w:lang w:eastAsia="sv-SE"/>
        </w:rPr>
        <w:t>Förvaltningen föreslår en långsiktig plan för anläggningsavgifter 202</w:t>
      </w:r>
      <w:r>
        <w:rPr>
          <w:rFonts w:ascii="Times New Roman" w:eastAsia="Times New Roman" w:hAnsi="Times New Roman" w:cs="Times New Roman"/>
          <w:color w:val="000000"/>
          <w:sz w:val="24"/>
          <w:lang w:eastAsia="sv-SE"/>
        </w:rPr>
        <w:t>4</w:t>
      </w:r>
      <w:r w:rsidRPr="001969D5">
        <w:rPr>
          <w:rFonts w:ascii="Times New Roman" w:eastAsia="Times New Roman" w:hAnsi="Times New Roman" w:cs="Times New Roman"/>
          <w:color w:val="000000"/>
          <w:sz w:val="24"/>
          <w:lang w:eastAsia="sv-SE"/>
        </w:rPr>
        <w:t>–203</w:t>
      </w:r>
      <w:r>
        <w:rPr>
          <w:rFonts w:ascii="Times New Roman" w:eastAsia="Times New Roman" w:hAnsi="Times New Roman" w:cs="Times New Roman"/>
          <w:color w:val="000000"/>
          <w:sz w:val="24"/>
          <w:lang w:eastAsia="sv-SE"/>
        </w:rPr>
        <w:t>3</w:t>
      </w:r>
      <w:r w:rsidRPr="001969D5">
        <w:rPr>
          <w:rFonts w:ascii="Times New Roman" w:eastAsia="Times New Roman" w:hAnsi="Times New Roman" w:cs="Times New Roman"/>
          <w:color w:val="000000"/>
          <w:sz w:val="24"/>
          <w:lang w:eastAsia="sv-SE"/>
        </w:rPr>
        <w:t xml:space="preserve"> utformas så att avgifterna löpande uppnår cirka 70 procents kostnadstäckning som ett rullande treårsmedelvärde. Beräkningarna baseras på de investeringsvolymer och de tidplaner som </w:t>
      </w:r>
      <w:r>
        <w:rPr>
          <w:rFonts w:ascii="Times New Roman" w:eastAsia="Times New Roman" w:hAnsi="Times New Roman" w:cs="Times New Roman"/>
          <w:color w:val="000000"/>
          <w:sz w:val="24"/>
          <w:lang w:eastAsia="sv-SE"/>
        </w:rPr>
        <w:t>redovisats i förvaltningens nominering våren 2023, planen för taxehöjning, som redovisas i tabellen nedan, har justerats med anledning av sänkt prognos för intäkter från anläggningsavgifter.</w:t>
      </w:r>
    </w:p>
    <w:p w14:paraId="4066AB61" w14:textId="77777777" w:rsidR="00083B08" w:rsidRDefault="00083B08" w:rsidP="00083B08">
      <w:pPr>
        <w:rPr>
          <w:rFonts w:ascii="Times New Roman" w:eastAsia="Times New Roman" w:hAnsi="Times New Roman" w:cs="Times New Roman"/>
          <w:color w:val="000000"/>
          <w:sz w:val="24"/>
          <w:lang w:eastAsia="sv-SE"/>
        </w:rPr>
      </w:pPr>
    </w:p>
    <w:p w14:paraId="3DC97BDC" w14:textId="77777777" w:rsidR="00083B08" w:rsidRDefault="00083B08" w:rsidP="00083B08">
      <w:pPr>
        <w:rPr>
          <w:rFonts w:ascii="Times New Roman" w:eastAsia="Times New Roman" w:hAnsi="Times New Roman" w:cs="Times New Roman"/>
          <w:color w:val="000000"/>
          <w:sz w:val="24"/>
          <w:lang w:eastAsia="sv-SE"/>
        </w:rPr>
      </w:pPr>
    </w:p>
    <w:p w14:paraId="75A175AB" w14:textId="77777777" w:rsidR="00083B08" w:rsidRDefault="00083B08" w:rsidP="00083B08">
      <w:pPr>
        <w:rPr>
          <w:rFonts w:ascii="Times New Roman" w:eastAsia="Times New Roman" w:hAnsi="Times New Roman" w:cs="Times New Roman"/>
          <w:color w:val="000000"/>
          <w:sz w:val="24"/>
          <w:lang w:eastAsia="sv-SE"/>
        </w:rPr>
      </w:pPr>
    </w:p>
    <w:p w14:paraId="4E2C1DA7" w14:textId="77777777" w:rsidR="00083B08" w:rsidRDefault="00083B08" w:rsidP="00083B08">
      <w:pPr>
        <w:rPr>
          <w:rFonts w:ascii="Times New Roman" w:eastAsia="Times New Roman" w:hAnsi="Times New Roman" w:cs="Times New Roman"/>
          <w:color w:val="000000"/>
          <w:sz w:val="24"/>
          <w:lang w:eastAsia="sv-SE"/>
        </w:rPr>
      </w:pPr>
    </w:p>
    <w:p w14:paraId="6D6D3411" w14:textId="77777777" w:rsidR="00083B08" w:rsidRPr="001544D0" w:rsidRDefault="00083B08" w:rsidP="00083B08">
      <w:pPr>
        <w:rPr>
          <w:rFonts w:ascii="Times New Roman" w:hAnsi="Times New Roman" w:cs="Times New Roman"/>
          <w:i/>
          <w:iCs/>
          <w:sz w:val="24"/>
        </w:rPr>
      </w:pPr>
      <w:r w:rsidRPr="001544D0">
        <w:rPr>
          <w:rFonts w:ascii="Times New Roman" w:hAnsi="Times New Roman" w:cs="Times New Roman"/>
          <w:i/>
          <w:iCs/>
          <w:sz w:val="24"/>
        </w:rPr>
        <w:lastRenderedPageBreak/>
        <w:t>Plan för anläggningsavgifter för år 2024 till 2033</w:t>
      </w:r>
      <w:r>
        <w:rPr>
          <w:rFonts w:ascii="Times New Roman" w:hAnsi="Times New Roman" w:cs="Times New Roman"/>
          <w:i/>
          <w:iCs/>
          <w:sz w:val="24"/>
        </w:rPr>
        <w:t xml:space="preserve"> </w:t>
      </w:r>
      <w:r w:rsidRPr="001544D0">
        <w:rPr>
          <w:rFonts w:ascii="Times New Roman" w:hAnsi="Times New Roman" w:cs="Times New Roman"/>
          <w:i/>
          <w:iCs/>
          <w:sz w:val="24"/>
        </w:rPr>
        <w:t>(B=budget, P=Prognos)</w:t>
      </w:r>
    </w:p>
    <w:tbl>
      <w:tblPr>
        <w:tblW w:w="9261" w:type="dxa"/>
        <w:tblLayout w:type="fixed"/>
        <w:tblCellMar>
          <w:left w:w="0" w:type="dxa"/>
          <w:right w:w="0" w:type="dxa"/>
        </w:tblCellMar>
        <w:tblLook w:val="04A0" w:firstRow="1" w:lastRow="0" w:firstColumn="1" w:lastColumn="0" w:noHBand="0" w:noVBand="1"/>
      </w:tblPr>
      <w:tblGrid>
        <w:gridCol w:w="1833"/>
        <w:gridCol w:w="567"/>
        <w:gridCol w:w="623"/>
        <w:gridCol w:w="624"/>
        <w:gridCol w:w="624"/>
        <w:gridCol w:w="623"/>
        <w:gridCol w:w="624"/>
        <w:gridCol w:w="624"/>
        <w:gridCol w:w="623"/>
        <w:gridCol w:w="624"/>
        <w:gridCol w:w="624"/>
        <w:gridCol w:w="624"/>
        <w:gridCol w:w="624"/>
      </w:tblGrid>
      <w:tr w:rsidR="00083B08" w:rsidRPr="003737C8" w14:paraId="1A69C167" w14:textId="77777777" w:rsidTr="00B12A86">
        <w:trPr>
          <w:trHeight w:val="316"/>
          <w:tblHeader/>
        </w:trPr>
        <w:tc>
          <w:tcPr>
            <w:tcW w:w="1833"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11734FCA" w14:textId="77777777" w:rsidR="00083B08" w:rsidRPr="002821FD" w:rsidRDefault="00083B08" w:rsidP="00B12A86">
            <w:pPr>
              <w:spacing w:after="100"/>
              <w:jc w:val="center"/>
              <w:rPr>
                <w:rFonts w:ascii="Times New Roman" w:hAnsi="Times New Roman" w:cs="Times New Roman"/>
                <w:b/>
                <w:bCs/>
                <w:sz w:val="20"/>
                <w:szCs w:val="20"/>
              </w:rPr>
            </w:pPr>
          </w:p>
        </w:tc>
        <w:tc>
          <w:tcPr>
            <w:tcW w:w="567" w:type="dxa"/>
            <w:tcBorders>
              <w:top w:val="single" w:sz="8" w:space="0" w:color="auto"/>
              <w:left w:val="nil"/>
              <w:bottom w:val="single" w:sz="8" w:space="0" w:color="auto"/>
              <w:right w:val="single" w:sz="4" w:space="0" w:color="auto"/>
            </w:tcBorders>
            <w:shd w:val="clear" w:color="auto" w:fill="E7E6E6"/>
            <w:vAlign w:val="center"/>
          </w:tcPr>
          <w:p w14:paraId="0FC8A32C" w14:textId="77777777" w:rsidR="00083B08" w:rsidRPr="002821FD" w:rsidRDefault="00083B08" w:rsidP="00B12A86">
            <w:pPr>
              <w:spacing w:after="100"/>
              <w:jc w:val="center"/>
              <w:rPr>
                <w:rFonts w:ascii="Times New Roman" w:hAnsi="Times New Roman" w:cs="Times New Roman"/>
                <w:b/>
                <w:bCs/>
                <w:color w:val="000000"/>
                <w:sz w:val="20"/>
                <w:szCs w:val="20"/>
              </w:rPr>
            </w:pPr>
            <w:r w:rsidRPr="002821FD">
              <w:rPr>
                <w:rFonts w:ascii="Times New Roman" w:hAnsi="Times New Roman" w:cs="Times New Roman"/>
                <w:b/>
                <w:bCs/>
                <w:color w:val="000000"/>
                <w:sz w:val="20"/>
                <w:szCs w:val="20"/>
              </w:rPr>
              <w:t>B</w:t>
            </w:r>
            <w:r w:rsidRPr="002821FD">
              <w:rPr>
                <w:rFonts w:ascii="Times New Roman" w:hAnsi="Times New Roman" w:cs="Times New Roman"/>
                <w:b/>
                <w:bCs/>
                <w:color w:val="000000"/>
                <w:sz w:val="20"/>
                <w:szCs w:val="20"/>
              </w:rPr>
              <w:br/>
              <w:t>2023</w:t>
            </w:r>
          </w:p>
        </w:tc>
        <w:tc>
          <w:tcPr>
            <w:tcW w:w="623"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1F287799" w14:textId="77777777" w:rsidR="00083B08" w:rsidRPr="002821FD" w:rsidRDefault="00083B08" w:rsidP="00B12A86">
            <w:pPr>
              <w:spacing w:after="100"/>
              <w:jc w:val="center"/>
              <w:rPr>
                <w:rFonts w:ascii="Times New Roman" w:hAnsi="Times New Roman" w:cs="Times New Roman"/>
                <w:b/>
                <w:bCs/>
                <w:color w:val="000000"/>
                <w:sz w:val="20"/>
                <w:szCs w:val="20"/>
              </w:rPr>
            </w:pPr>
            <w:r w:rsidRPr="002821FD">
              <w:rPr>
                <w:rFonts w:ascii="Times New Roman" w:hAnsi="Times New Roman" w:cs="Times New Roman"/>
                <w:b/>
                <w:bCs/>
                <w:color w:val="000000"/>
                <w:sz w:val="20"/>
                <w:szCs w:val="20"/>
              </w:rPr>
              <w:t>P</w:t>
            </w:r>
            <w:r w:rsidRPr="002821FD">
              <w:rPr>
                <w:rFonts w:ascii="Times New Roman" w:hAnsi="Times New Roman" w:cs="Times New Roman"/>
                <w:b/>
                <w:bCs/>
                <w:color w:val="000000"/>
                <w:sz w:val="20"/>
                <w:szCs w:val="20"/>
              </w:rPr>
              <w:br/>
              <w:t>2023</w:t>
            </w:r>
          </w:p>
        </w:tc>
        <w:tc>
          <w:tcPr>
            <w:tcW w:w="62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6E80ED4A" w14:textId="77777777" w:rsidR="00083B08" w:rsidRPr="002821FD" w:rsidRDefault="00083B08" w:rsidP="00B12A86">
            <w:pPr>
              <w:spacing w:after="100"/>
              <w:jc w:val="center"/>
              <w:rPr>
                <w:rFonts w:ascii="Times New Roman" w:hAnsi="Times New Roman" w:cs="Times New Roman"/>
                <w:b/>
                <w:bCs/>
                <w:sz w:val="20"/>
                <w:szCs w:val="20"/>
              </w:rPr>
            </w:pPr>
            <w:r w:rsidRPr="002821FD">
              <w:rPr>
                <w:rFonts w:ascii="Times New Roman" w:hAnsi="Times New Roman" w:cs="Times New Roman"/>
                <w:b/>
                <w:bCs/>
                <w:color w:val="000000"/>
                <w:sz w:val="20"/>
                <w:szCs w:val="20"/>
              </w:rPr>
              <w:t>2024</w:t>
            </w:r>
          </w:p>
        </w:tc>
        <w:tc>
          <w:tcPr>
            <w:tcW w:w="62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631C1F60" w14:textId="77777777" w:rsidR="00083B08" w:rsidRPr="002821FD" w:rsidRDefault="00083B08" w:rsidP="00B12A86">
            <w:pPr>
              <w:spacing w:after="100"/>
              <w:jc w:val="center"/>
              <w:rPr>
                <w:rFonts w:ascii="Times New Roman" w:hAnsi="Times New Roman" w:cs="Times New Roman"/>
                <w:b/>
                <w:bCs/>
                <w:sz w:val="20"/>
                <w:szCs w:val="20"/>
              </w:rPr>
            </w:pPr>
            <w:r w:rsidRPr="002821FD">
              <w:rPr>
                <w:rFonts w:ascii="Times New Roman" w:hAnsi="Times New Roman" w:cs="Times New Roman"/>
                <w:b/>
                <w:bCs/>
                <w:color w:val="000000"/>
                <w:sz w:val="20"/>
                <w:szCs w:val="20"/>
              </w:rPr>
              <w:t>2025</w:t>
            </w:r>
          </w:p>
        </w:tc>
        <w:tc>
          <w:tcPr>
            <w:tcW w:w="623"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tcPr>
          <w:p w14:paraId="48EC8A81" w14:textId="77777777" w:rsidR="00083B08" w:rsidRPr="002821FD" w:rsidRDefault="00083B08" w:rsidP="00B12A86">
            <w:pPr>
              <w:spacing w:after="100"/>
              <w:jc w:val="center"/>
              <w:rPr>
                <w:rFonts w:ascii="Times New Roman" w:hAnsi="Times New Roman" w:cs="Times New Roman"/>
                <w:b/>
                <w:bCs/>
                <w:sz w:val="20"/>
                <w:szCs w:val="20"/>
              </w:rPr>
            </w:pPr>
            <w:r w:rsidRPr="002821FD">
              <w:rPr>
                <w:rFonts w:ascii="Times New Roman" w:hAnsi="Times New Roman" w:cs="Times New Roman"/>
                <w:b/>
                <w:bCs/>
                <w:color w:val="000000"/>
                <w:sz w:val="20"/>
                <w:szCs w:val="20"/>
              </w:rPr>
              <w:t>2026</w:t>
            </w:r>
          </w:p>
        </w:tc>
        <w:tc>
          <w:tcPr>
            <w:tcW w:w="62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tcPr>
          <w:p w14:paraId="358A4E88" w14:textId="77777777" w:rsidR="00083B08" w:rsidRPr="002821FD" w:rsidRDefault="00083B08" w:rsidP="00B12A86">
            <w:pPr>
              <w:spacing w:after="100"/>
              <w:jc w:val="center"/>
              <w:rPr>
                <w:rFonts w:ascii="Times New Roman" w:hAnsi="Times New Roman" w:cs="Times New Roman"/>
                <w:b/>
                <w:bCs/>
                <w:sz w:val="20"/>
                <w:szCs w:val="20"/>
              </w:rPr>
            </w:pPr>
            <w:r w:rsidRPr="002821FD">
              <w:rPr>
                <w:rFonts w:ascii="Times New Roman" w:hAnsi="Times New Roman" w:cs="Times New Roman"/>
                <w:b/>
                <w:bCs/>
                <w:color w:val="000000"/>
                <w:sz w:val="20"/>
                <w:szCs w:val="20"/>
              </w:rPr>
              <w:t>2027</w:t>
            </w:r>
          </w:p>
        </w:tc>
        <w:tc>
          <w:tcPr>
            <w:tcW w:w="62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tcPr>
          <w:p w14:paraId="15F37ED1" w14:textId="77777777" w:rsidR="00083B08" w:rsidRPr="002821FD" w:rsidRDefault="00083B08" w:rsidP="00B12A86">
            <w:pPr>
              <w:spacing w:after="100"/>
              <w:jc w:val="center"/>
              <w:rPr>
                <w:rFonts w:ascii="Times New Roman" w:hAnsi="Times New Roman" w:cs="Times New Roman"/>
                <w:b/>
                <w:bCs/>
                <w:sz w:val="20"/>
                <w:szCs w:val="20"/>
              </w:rPr>
            </w:pPr>
            <w:r w:rsidRPr="002821FD">
              <w:rPr>
                <w:rFonts w:ascii="Times New Roman" w:hAnsi="Times New Roman" w:cs="Times New Roman"/>
                <w:b/>
                <w:bCs/>
                <w:color w:val="000000"/>
                <w:sz w:val="20"/>
                <w:szCs w:val="20"/>
              </w:rPr>
              <w:t>2028</w:t>
            </w:r>
          </w:p>
        </w:tc>
        <w:tc>
          <w:tcPr>
            <w:tcW w:w="623"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tcPr>
          <w:p w14:paraId="3954CF60" w14:textId="77777777" w:rsidR="00083B08" w:rsidRPr="002821FD" w:rsidRDefault="00083B08" w:rsidP="00B12A86">
            <w:pPr>
              <w:spacing w:after="100"/>
              <w:jc w:val="center"/>
              <w:rPr>
                <w:rFonts w:ascii="Times New Roman" w:hAnsi="Times New Roman" w:cs="Times New Roman"/>
                <w:b/>
                <w:bCs/>
                <w:sz w:val="20"/>
                <w:szCs w:val="20"/>
              </w:rPr>
            </w:pPr>
            <w:r w:rsidRPr="002821FD">
              <w:rPr>
                <w:rFonts w:ascii="Times New Roman" w:hAnsi="Times New Roman" w:cs="Times New Roman"/>
                <w:b/>
                <w:bCs/>
                <w:color w:val="000000"/>
                <w:sz w:val="20"/>
                <w:szCs w:val="20"/>
              </w:rPr>
              <w:t>2029</w:t>
            </w:r>
          </w:p>
        </w:tc>
        <w:tc>
          <w:tcPr>
            <w:tcW w:w="62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tcPr>
          <w:p w14:paraId="05A4593D" w14:textId="77777777" w:rsidR="00083B08" w:rsidRPr="002821FD" w:rsidRDefault="00083B08" w:rsidP="00B12A86">
            <w:pPr>
              <w:spacing w:after="100"/>
              <w:jc w:val="center"/>
              <w:rPr>
                <w:rFonts w:ascii="Times New Roman" w:hAnsi="Times New Roman" w:cs="Times New Roman"/>
                <w:b/>
                <w:bCs/>
                <w:sz w:val="20"/>
                <w:szCs w:val="20"/>
              </w:rPr>
            </w:pPr>
            <w:r w:rsidRPr="002821FD">
              <w:rPr>
                <w:rFonts w:ascii="Times New Roman" w:hAnsi="Times New Roman" w:cs="Times New Roman"/>
                <w:b/>
                <w:bCs/>
                <w:color w:val="000000"/>
                <w:sz w:val="20"/>
                <w:szCs w:val="20"/>
              </w:rPr>
              <w:t>2030</w:t>
            </w:r>
          </w:p>
        </w:tc>
        <w:tc>
          <w:tcPr>
            <w:tcW w:w="624"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tcPr>
          <w:p w14:paraId="0D0037F4" w14:textId="77777777" w:rsidR="00083B08" w:rsidRPr="002821FD" w:rsidRDefault="00083B08" w:rsidP="00B12A86">
            <w:pPr>
              <w:spacing w:after="100"/>
              <w:jc w:val="center"/>
              <w:rPr>
                <w:rFonts w:ascii="Times New Roman" w:hAnsi="Times New Roman" w:cs="Times New Roman"/>
                <w:b/>
                <w:bCs/>
                <w:sz w:val="20"/>
                <w:szCs w:val="20"/>
              </w:rPr>
            </w:pPr>
            <w:r w:rsidRPr="002821FD">
              <w:rPr>
                <w:rFonts w:ascii="Times New Roman" w:hAnsi="Times New Roman" w:cs="Times New Roman"/>
                <w:b/>
                <w:bCs/>
                <w:color w:val="000000"/>
                <w:sz w:val="20"/>
                <w:szCs w:val="20"/>
              </w:rPr>
              <w:t>2031</w:t>
            </w:r>
          </w:p>
        </w:tc>
        <w:tc>
          <w:tcPr>
            <w:tcW w:w="624" w:type="dxa"/>
            <w:tcBorders>
              <w:top w:val="single" w:sz="8" w:space="0" w:color="auto"/>
              <w:left w:val="nil"/>
              <w:bottom w:val="single" w:sz="8" w:space="0" w:color="auto"/>
              <w:right w:val="single" w:sz="8" w:space="0" w:color="auto"/>
            </w:tcBorders>
            <w:shd w:val="clear" w:color="auto" w:fill="E7E6E6"/>
            <w:vAlign w:val="center"/>
          </w:tcPr>
          <w:p w14:paraId="5C6F475B" w14:textId="77777777" w:rsidR="00083B08" w:rsidRPr="002821FD" w:rsidRDefault="00083B08" w:rsidP="00B12A86">
            <w:pPr>
              <w:spacing w:after="100"/>
              <w:jc w:val="center"/>
              <w:rPr>
                <w:rFonts w:ascii="Times New Roman" w:hAnsi="Times New Roman" w:cs="Times New Roman"/>
                <w:b/>
                <w:bCs/>
                <w:color w:val="000000"/>
                <w:sz w:val="20"/>
                <w:szCs w:val="20"/>
              </w:rPr>
            </w:pPr>
            <w:r w:rsidRPr="002821FD">
              <w:rPr>
                <w:rFonts w:ascii="Times New Roman" w:hAnsi="Times New Roman" w:cs="Times New Roman"/>
                <w:b/>
                <w:bCs/>
                <w:color w:val="000000"/>
                <w:sz w:val="20"/>
                <w:szCs w:val="20"/>
              </w:rPr>
              <w:t>2032</w:t>
            </w:r>
          </w:p>
        </w:tc>
        <w:tc>
          <w:tcPr>
            <w:tcW w:w="624" w:type="dxa"/>
            <w:tcBorders>
              <w:top w:val="single" w:sz="8" w:space="0" w:color="auto"/>
              <w:left w:val="nil"/>
              <w:bottom w:val="single" w:sz="8" w:space="0" w:color="auto"/>
              <w:right w:val="single" w:sz="4" w:space="0" w:color="auto"/>
            </w:tcBorders>
            <w:shd w:val="clear" w:color="auto" w:fill="E7E6E6"/>
            <w:vAlign w:val="center"/>
          </w:tcPr>
          <w:p w14:paraId="34116558" w14:textId="77777777" w:rsidR="00083B08" w:rsidRPr="002821FD" w:rsidRDefault="00083B08" w:rsidP="00B12A86">
            <w:pPr>
              <w:spacing w:after="100"/>
              <w:jc w:val="center"/>
              <w:rPr>
                <w:rFonts w:ascii="Times New Roman" w:hAnsi="Times New Roman" w:cs="Times New Roman"/>
                <w:b/>
                <w:bCs/>
                <w:color w:val="000000"/>
                <w:sz w:val="20"/>
                <w:szCs w:val="20"/>
              </w:rPr>
            </w:pPr>
            <w:r w:rsidRPr="002821FD">
              <w:rPr>
                <w:rFonts w:ascii="Times New Roman" w:hAnsi="Times New Roman" w:cs="Times New Roman"/>
                <w:b/>
                <w:bCs/>
                <w:color w:val="000000"/>
                <w:sz w:val="20"/>
                <w:szCs w:val="20"/>
              </w:rPr>
              <w:t>2033</w:t>
            </w:r>
          </w:p>
        </w:tc>
      </w:tr>
      <w:tr w:rsidR="00083B08" w:rsidRPr="003737C8" w14:paraId="554E7EED" w14:textId="77777777" w:rsidTr="00B12A86">
        <w:trPr>
          <w:trHeight w:val="261"/>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2D5D7D" w14:textId="77777777" w:rsidR="00083B08" w:rsidRPr="002821FD" w:rsidRDefault="00083B08" w:rsidP="00B12A86">
            <w:pPr>
              <w:spacing w:after="100"/>
              <w:rPr>
                <w:rFonts w:ascii="Times New Roman" w:hAnsi="Times New Roman" w:cs="Times New Roman"/>
                <w:b/>
                <w:bCs/>
                <w:sz w:val="20"/>
                <w:szCs w:val="20"/>
              </w:rPr>
            </w:pPr>
            <w:r w:rsidRPr="002821FD">
              <w:rPr>
                <w:rFonts w:ascii="Times New Roman" w:hAnsi="Times New Roman" w:cs="Times New Roman"/>
                <w:sz w:val="20"/>
                <w:szCs w:val="20"/>
              </w:rPr>
              <w:t>Investeringsutgifter för nya ledningsnät</w:t>
            </w:r>
          </w:p>
        </w:tc>
        <w:tc>
          <w:tcPr>
            <w:tcW w:w="567" w:type="dxa"/>
            <w:tcBorders>
              <w:top w:val="nil"/>
              <w:left w:val="nil"/>
              <w:bottom w:val="single" w:sz="8" w:space="0" w:color="auto"/>
              <w:right w:val="single" w:sz="4" w:space="0" w:color="auto"/>
            </w:tcBorders>
            <w:vAlign w:val="center"/>
          </w:tcPr>
          <w:p w14:paraId="756872C7" w14:textId="77777777" w:rsidR="00083B08" w:rsidRPr="002821FD" w:rsidRDefault="00083B08" w:rsidP="00B12A86">
            <w:pPr>
              <w:spacing w:after="100"/>
              <w:jc w:val="center"/>
              <w:rPr>
                <w:rFonts w:ascii="Times New Roman" w:hAnsi="Times New Roman" w:cs="Times New Roman"/>
                <w:color w:val="000000"/>
                <w:sz w:val="20"/>
                <w:szCs w:val="20"/>
              </w:rPr>
            </w:pPr>
            <w:r w:rsidRPr="002821FD">
              <w:rPr>
                <w:rFonts w:ascii="Times New Roman" w:hAnsi="Times New Roman" w:cs="Times New Roman"/>
                <w:color w:val="000000"/>
                <w:sz w:val="20"/>
                <w:szCs w:val="20"/>
              </w:rPr>
              <w:t>213</w:t>
            </w:r>
          </w:p>
        </w:tc>
        <w:tc>
          <w:tcPr>
            <w:tcW w:w="6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82B7D" w14:textId="77777777" w:rsidR="00083B08" w:rsidRPr="002821FD" w:rsidRDefault="00083B08" w:rsidP="00B12A86">
            <w:pPr>
              <w:spacing w:after="100"/>
              <w:jc w:val="center"/>
              <w:rPr>
                <w:rFonts w:ascii="Times New Roman" w:hAnsi="Times New Roman" w:cs="Times New Roman"/>
                <w:color w:val="000000"/>
                <w:sz w:val="20"/>
                <w:szCs w:val="20"/>
              </w:rPr>
            </w:pPr>
            <w:r w:rsidRPr="002821FD">
              <w:rPr>
                <w:rFonts w:ascii="Times New Roman" w:hAnsi="Times New Roman" w:cs="Times New Roman"/>
                <w:color w:val="000000"/>
                <w:sz w:val="20"/>
                <w:szCs w:val="20"/>
              </w:rPr>
              <w:t>210</w:t>
            </w:r>
          </w:p>
        </w:tc>
        <w:tc>
          <w:tcPr>
            <w:tcW w:w="624" w:type="dxa"/>
            <w:tcBorders>
              <w:top w:val="nil"/>
              <w:left w:val="nil"/>
              <w:bottom w:val="single" w:sz="8" w:space="0" w:color="auto"/>
              <w:right w:val="single" w:sz="8" w:space="0" w:color="auto"/>
            </w:tcBorders>
            <w:tcMar>
              <w:top w:w="0" w:type="dxa"/>
              <w:left w:w="108" w:type="dxa"/>
              <w:bottom w:w="0" w:type="dxa"/>
              <w:right w:w="108" w:type="dxa"/>
            </w:tcMar>
            <w:vAlign w:val="center"/>
          </w:tcPr>
          <w:p w14:paraId="2B79232B" w14:textId="77777777" w:rsidR="00083B08" w:rsidRPr="002821FD" w:rsidRDefault="00083B08" w:rsidP="00B12A86">
            <w:pPr>
              <w:spacing w:after="100"/>
              <w:jc w:val="center"/>
              <w:rPr>
                <w:rFonts w:ascii="Times New Roman" w:hAnsi="Times New Roman" w:cs="Times New Roman"/>
                <w:sz w:val="20"/>
                <w:szCs w:val="20"/>
              </w:rPr>
            </w:pPr>
            <w:r w:rsidRPr="002821FD">
              <w:rPr>
                <w:rFonts w:ascii="Times New Roman" w:hAnsi="Times New Roman" w:cs="Times New Roman"/>
                <w:sz w:val="20"/>
                <w:szCs w:val="20"/>
              </w:rPr>
              <w:t>220</w:t>
            </w:r>
          </w:p>
        </w:tc>
        <w:tc>
          <w:tcPr>
            <w:tcW w:w="624" w:type="dxa"/>
            <w:tcBorders>
              <w:top w:val="nil"/>
              <w:left w:val="nil"/>
              <w:bottom w:val="single" w:sz="8" w:space="0" w:color="auto"/>
              <w:right w:val="single" w:sz="8" w:space="0" w:color="auto"/>
            </w:tcBorders>
            <w:tcMar>
              <w:top w:w="0" w:type="dxa"/>
              <w:left w:w="108" w:type="dxa"/>
              <w:bottom w:w="0" w:type="dxa"/>
              <w:right w:w="108" w:type="dxa"/>
            </w:tcMar>
            <w:vAlign w:val="center"/>
          </w:tcPr>
          <w:p w14:paraId="6146EA68" w14:textId="77777777" w:rsidR="00083B08" w:rsidRPr="002821FD" w:rsidRDefault="00083B08" w:rsidP="00B12A86">
            <w:pPr>
              <w:spacing w:after="100"/>
              <w:jc w:val="center"/>
              <w:rPr>
                <w:rFonts w:ascii="Times New Roman" w:hAnsi="Times New Roman" w:cs="Times New Roman"/>
                <w:sz w:val="20"/>
                <w:szCs w:val="20"/>
              </w:rPr>
            </w:pPr>
            <w:r w:rsidRPr="002821FD">
              <w:rPr>
                <w:rFonts w:ascii="Times New Roman" w:hAnsi="Times New Roman" w:cs="Times New Roman"/>
                <w:sz w:val="20"/>
                <w:szCs w:val="20"/>
              </w:rPr>
              <w:t>244</w:t>
            </w:r>
          </w:p>
        </w:tc>
        <w:tc>
          <w:tcPr>
            <w:tcW w:w="6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89B840D" w14:textId="77777777" w:rsidR="00083B08" w:rsidRPr="002821FD" w:rsidRDefault="00083B08" w:rsidP="00B12A86">
            <w:pPr>
              <w:spacing w:after="100"/>
              <w:jc w:val="center"/>
              <w:rPr>
                <w:rFonts w:ascii="Times New Roman" w:hAnsi="Times New Roman" w:cs="Times New Roman"/>
                <w:sz w:val="20"/>
                <w:szCs w:val="20"/>
              </w:rPr>
            </w:pPr>
            <w:r w:rsidRPr="002821FD">
              <w:rPr>
                <w:rFonts w:ascii="Times New Roman" w:hAnsi="Times New Roman" w:cs="Times New Roman"/>
                <w:sz w:val="20"/>
                <w:szCs w:val="20"/>
              </w:rPr>
              <w:t>252</w:t>
            </w:r>
          </w:p>
        </w:tc>
        <w:tc>
          <w:tcPr>
            <w:tcW w:w="624" w:type="dxa"/>
            <w:tcBorders>
              <w:top w:val="nil"/>
              <w:left w:val="nil"/>
              <w:bottom w:val="single" w:sz="8" w:space="0" w:color="auto"/>
              <w:right w:val="single" w:sz="8" w:space="0" w:color="auto"/>
            </w:tcBorders>
            <w:tcMar>
              <w:top w:w="0" w:type="dxa"/>
              <w:left w:w="108" w:type="dxa"/>
              <w:bottom w:w="0" w:type="dxa"/>
              <w:right w:w="108" w:type="dxa"/>
            </w:tcMar>
            <w:vAlign w:val="center"/>
          </w:tcPr>
          <w:p w14:paraId="0125D2A0" w14:textId="77777777" w:rsidR="00083B08" w:rsidRPr="002821FD" w:rsidRDefault="00083B08" w:rsidP="00B12A86">
            <w:pPr>
              <w:spacing w:after="100"/>
              <w:jc w:val="center"/>
              <w:rPr>
                <w:rFonts w:ascii="Times New Roman" w:hAnsi="Times New Roman" w:cs="Times New Roman"/>
                <w:sz w:val="20"/>
                <w:szCs w:val="20"/>
              </w:rPr>
            </w:pPr>
            <w:r w:rsidRPr="002821FD">
              <w:rPr>
                <w:rFonts w:ascii="Times New Roman" w:hAnsi="Times New Roman" w:cs="Times New Roman"/>
                <w:sz w:val="20"/>
                <w:szCs w:val="20"/>
              </w:rPr>
              <w:t>250</w:t>
            </w:r>
          </w:p>
        </w:tc>
        <w:tc>
          <w:tcPr>
            <w:tcW w:w="624" w:type="dxa"/>
            <w:tcBorders>
              <w:top w:val="nil"/>
              <w:left w:val="nil"/>
              <w:bottom w:val="single" w:sz="8" w:space="0" w:color="auto"/>
              <w:right w:val="single" w:sz="8" w:space="0" w:color="auto"/>
            </w:tcBorders>
            <w:tcMar>
              <w:top w:w="0" w:type="dxa"/>
              <w:left w:w="108" w:type="dxa"/>
              <w:bottom w:w="0" w:type="dxa"/>
              <w:right w:w="108" w:type="dxa"/>
            </w:tcMar>
            <w:vAlign w:val="center"/>
          </w:tcPr>
          <w:p w14:paraId="230DE6D2" w14:textId="77777777" w:rsidR="00083B08" w:rsidRPr="002821FD" w:rsidRDefault="00083B08" w:rsidP="00B12A86">
            <w:pPr>
              <w:spacing w:after="100"/>
              <w:jc w:val="center"/>
              <w:rPr>
                <w:rFonts w:ascii="Times New Roman" w:hAnsi="Times New Roman" w:cs="Times New Roman"/>
                <w:sz w:val="20"/>
                <w:szCs w:val="20"/>
              </w:rPr>
            </w:pPr>
            <w:r w:rsidRPr="002821FD">
              <w:rPr>
                <w:rFonts w:ascii="Times New Roman" w:hAnsi="Times New Roman" w:cs="Times New Roman"/>
                <w:sz w:val="20"/>
                <w:szCs w:val="20"/>
              </w:rPr>
              <w:t>250</w:t>
            </w:r>
          </w:p>
        </w:tc>
        <w:tc>
          <w:tcPr>
            <w:tcW w:w="62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CBD96" w14:textId="77777777" w:rsidR="00083B08" w:rsidRPr="002821FD" w:rsidRDefault="00083B08" w:rsidP="00B12A86">
            <w:pPr>
              <w:spacing w:after="100"/>
              <w:jc w:val="center"/>
              <w:rPr>
                <w:rFonts w:ascii="Times New Roman" w:hAnsi="Times New Roman" w:cs="Times New Roman"/>
                <w:sz w:val="20"/>
                <w:szCs w:val="20"/>
              </w:rPr>
            </w:pPr>
            <w:r w:rsidRPr="002821FD">
              <w:rPr>
                <w:rFonts w:ascii="Times New Roman" w:hAnsi="Times New Roman" w:cs="Times New Roman"/>
                <w:sz w:val="20"/>
                <w:szCs w:val="20"/>
              </w:rPr>
              <w:t>250</w:t>
            </w:r>
          </w:p>
        </w:tc>
        <w:tc>
          <w:tcPr>
            <w:tcW w:w="624" w:type="dxa"/>
            <w:tcBorders>
              <w:top w:val="nil"/>
              <w:left w:val="nil"/>
              <w:bottom w:val="single" w:sz="8" w:space="0" w:color="auto"/>
              <w:right w:val="single" w:sz="8" w:space="0" w:color="auto"/>
            </w:tcBorders>
            <w:tcMar>
              <w:top w:w="0" w:type="dxa"/>
              <w:left w:w="108" w:type="dxa"/>
              <w:bottom w:w="0" w:type="dxa"/>
              <w:right w:w="108" w:type="dxa"/>
            </w:tcMar>
            <w:vAlign w:val="center"/>
          </w:tcPr>
          <w:p w14:paraId="6BE20AC7" w14:textId="77777777" w:rsidR="00083B08" w:rsidRPr="002821FD" w:rsidRDefault="00083B08" w:rsidP="00B12A86">
            <w:pPr>
              <w:spacing w:after="100"/>
              <w:jc w:val="center"/>
              <w:rPr>
                <w:rFonts w:ascii="Times New Roman" w:hAnsi="Times New Roman" w:cs="Times New Roman"/>
                <w:sz w:val="20"/>
                <w:szCs w:val="20"/>
              </w:rPr>
            </w:pPr>
            <w:r w:rsidRPr="002821FD">
              <w:rPr>
                <w:rFonts w:ascii="Times New Roman" w:hAnsi="Times New Roman" w:cs="Times New Roman"/>
                <w:sz w:val="20"/>
                <w:szCs w:val="20"/>
              </w:rPr>
              <w:t>250</w:t>
            </w:r>
          </w:p>
        </w:tc>
        <w:tc>
          <w:tcPr>
            <w:tcW w:w="6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4705F" w14:textId="77777777" w:rsidR="00083B08" w:rsidRPr="002821FD" w:rsidRDefault="00083B08" w:rsidP="00B12A86">
            <w:pPr>
              <w:spacing w:after="100"/>
              <w:jc w:val="center"/>
              <w:rPr>
                <w:rFonts w:ascii="Times New Roman" w:hAnsi="Times New Roman" w:cs="Times New Roman"/>
                <w:sz w:val="20"/>
                <w:szCs w:val="20"/>
              </w:rPr>
            </w:pPr>
            <w:r w:rsidRPr="002821FD">
              <w:rPr>
                <w:rFonts w:ascii="Times New Roman" w:hAnsi="Times New Roman" w:cs="Times New Roman"/>
                <w:sz w:val="20"/>
                <w:szCs w:val="20"/>
              </w:rPr>
              <w:t>250</w:t>
            </w:r>
          </w:p>
        </w:tc>
        <w:tc>
          <w:tcPr>
            <w:tcW w:w="624" w:type="dxa"/>
            <w:tcBorders>
              <w:top w:val="nil"/>
              <w:left w:val="nil"/>
              <w:bottom w:val="single" w:sz="8" w:space="0" w:color="auto"/>
              <w:right w:val="single" w:sz="8" w:space="0" w:color="auto"/>
            </w:tcBorders>
            <w:vAlign w:val="center"/>
          </w:tcPr>
          <w:p w14:paraId="6017E4EB" w14:textId="77777777" w:rsidR="00083B08" w:rsidRPr="002821FD" w:rsidRDefault="00083B08" w:rsidP="00B12A86">
            <w:pPr>
              <w:spacing w:after="100"/>
              <w:jc w:val="center"/>
              <w:rPr>
                <w:rFonts w:ascii="Times New Roman" w:hAnsi="Times New Roman" w:cs="Times New Roman"/>
                <w:sz w:val="20"/>
                <w:szCs w:val="20"/>
              </w:rPr>
            </w:pPr>
            <w:r w:rsidRPr="002821FD">
              <w:rPr>
                <w:rFonts w:ascii="Times New Roman" w:hAnsi="Times New Roman" w:cs="Times New Roman"/>
                <w:sz w:val="20"/>
                <w:szCs w:val="20"/>
              </w:rPr>
              <w:t>250</w:t>
            </w:r>
          </w:p>
        </w:tc>
        <w:tc>
          <w:tcPr>
            <w:tcW w:w="624" w:type="dxa"/>
            <w:tcBorders>
              <w:top w:val="nil"/>
              <w:left w:val="nil"/>
              <w:bottom w:val="single" w:sz="8" w:space="0" w:color="auto"/>
              <w:right w:val="single" w:sz="4" w:space="0" w:color="auto"/>
            </w:tcBorders>
            <w:vAlign w:val="center"/>
          </w:tcPr>
          <w:p w14:paraId="0FB6079B" w14:textId="77777777" w:rsidR="00083B08" w:rsidRPr="002821FD" w:rsidRDefault="00083B08" w:rsidP="00B12A86">
            <w:pPr>
              <w:spacing w:after="100"/>
              <w:jc w:val="center"/>
              <w:rPr>
                <w:rFonts w:ascii="Times New Roman" w:hAnsi="Times New Roman" w:cs="Times New Roman"/>
                <w:color w:val="000000"/>
                <w:sz w:val="20"/>
                <w:szCs w:val="20"/>
              </w:rPr>
            </w:pPr>
            <w:r w:rsidRPr="002821FD">
              <w:rPr>
                <w:rFonts w:ascii="Times New Roman" w:hAnsi="Times New Roman" w:cs="Times New Roman"/>
                <w:color w:val="000000"/>
                <w:sz w:val="20"/>
                <w:szCs w:val="20"/>
              </w:rPr>
              <w:t>250</w:t>
            </w:r>
          </w:p>
        </w:tc>
      </w:tr>
      <w:tr w:rsidR="00083B08" w:rsidRPr="003737C8" w14:paraId="655DDA30" w14:textId="77777777" w:rsidTr="00B12A86">
        <w:trPr>
          <w:trHeight w:val="351"/>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683E16" w14:textId="77777777" w:rsidR="00083B08" w:rsidRPr="003737C8" w:rsidRDefault="00083B08" w:rsidP="00B12A86">
            <w:pPr>
              <w:spacing w:after="100"/>
              <w:rPr>
                <w:rFonts w:ascii="Times New Roman" w:hAnsi="Times New Roman" w:cs="Times New Roman"/>
                <w:sz w:val="20"/>
                <w:szCs w:val="20"/>
                <w:highlight w:val="yellow"/>
              </w:rPr>
            </w:pPr>
            <w:r w:rsidRPr="002821FD">
              <w:rPr>
                <w:rFonts w:ascii="Times New Roman" w:hAnsi="Times New Roman" w:cs="Times New Roman"/>
                <w:sz w:val="20"/>
                <w:szCs w:val="20"/>
              </w:rPr>
              <w:t>Taxehöjning - förslag</w:t>
            </w:r>
          </w:p>
        </w:tc>
        <w:tc>
          <w:tcPr>
            <w:tcW w:w="567" w:type="dxa"/>
            <w:tcBorders>
              <w:top w:val="nil"/>
              <w:left w:val="nil"/>
              <w:bottom w:val="single" w:sz="8" w:space="0" w:color="auto"/>
              <w:right w:val="single" w:sz="4" w:space="0" w:color="auto"/>
            </w:tcBorders>
            <w:vAlign w:val="center"/>
          </w:tcPr>
          <w:p w14:paraId="1D22B2BA" w14:textId="77777777" w:rsidR="00083B08" w:rsidRPr="003737C8" w:rsidRDefault="00083B08" w:rsidP="00B12A86">
            <w:pPr>
              <w:spacing w:after="100"/>
              <w:jc w:val="center"/>
              <w:rPr>
                <w:rFonts w:ascii="Times New Roman" w:hAnsi="Times New Roman" w:cs="Times New Roman"/>
                <w:b/>
                <w:bCs/>
                <w:color w:val="000000"/>
                <w:sz w:val="20"/>
                <w:szCs w:val="20"/>
                <w:highlight w:val="yellow"/>
              </w:rPr>
            </w:pPr>
          </w:p>
        </w:tc>
        <w:tc>
          <w:tcPr>
            <w:tcW w:w="6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72F5027" w14:textId="77777777" w:rsidR="00083B08" w:rsidRPr="003737C8" w:rsidRDefault="00083B08" w:rsidP="00B12A86">
            <w:pPr>
              <w:spacing w:after="100"/>
              <w:jc w:val="center"/>
              <w:rPr>
                <w:rFonts w:ascii="Times New Roman" w:hAnsi="Times New Roman" w:cs="Times New Roman"/>
                <w:b/>
                <w:bCs/>
                <w:color w:val="000000"/>
                <w:sz w:val="20"/>
                <w:szCs w:val="20"/>
                <w:highlight w:val="yellow"/>
              </w:rPr>
            </w:pPr>
          </w:p>
        </w:tc>
        <w:tc>
          <w:tcPr>
            <w:tcW w:w="6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22C60D" w14:textId="77777777" w:rsidR="00083B08" w:rsidRPr="002821FD" w:rsidRDefault="00083B08" w:rsidP="00B12A86">
            <w:pPr>
              <w:spacing w:after="100"/>
              <w:jc w:val="center"/>
              <w:rPr>
                <w:rFonts w:ascii="Times New Roman" w:hAnsi="Times New Roman" w:cs="Times New Roman"/>
                <w:b/>
                <w:bCs/>
                <w:sz w:val="20"/>
                <w:szCs w:val="20"/>
              </w:rPr>
            </w:pPr>
            <w:r w:rsidRPr="002821FD">
              <w:rPr>
                <w:rFonts w:ascii="Times New Roman" w:hAnsi="Times New Roman" w:cs="Times New Roman"/>
                <w:b/>
                <w:bCs/>
                <w:color w:val="000000"/>
                <w:sz w:val="20"/>
                <w:szCs w:val="20"/>
              </w:rPr>
              <w:t>4%</w:t>
            </w:r>
          </w:p>
        </w:tc>
        <w:tc>
          <w:tcPr>
            <w:tcW w:w="6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14D16A" w14:textId="77777777" w:rsidR="00083B08" w:rsidRPr="002821FD" w:rsidRDefault="00083B08" w:rsidP="00B12A86">
            <w:pPr>
              <w:spacing w:after="100"/>
              <w:jc w:val="center"/>
              <w:rPr>
                <w:rFonts w:ascii="Times New Roman" w:hAnsi="Times New Roman" w:cs="Times New Roman"/>
                <w:b/>
                <w:bCs/>
                <w:sz w:val="20"/>
                <w:szCs w:val="20"/>
              </w:rPr>
            </w:pPr>
            <w:r>
              <w:rPr>
                <w:rFonts w:ascii="Times New Roman" w:hAnsi="Times New Roman" w:cs="Times New Roman"/>
                <w:b/>
                <w:bCs/>
                <w:color w:val="000000"/>
                <w:sz w:val="20"/>
                <w:szCs w:val="20"/>
              </w:rPr>
              <w:t>10</w:t>
            </w:r>
            <w:r w:rsidRPr="002821FD">
              <w:rPr>
                <w:rFonts w:ascii="Times New Roman" w:hAnsi="Times New Roman" w:cs="Times New Roman"/>
                <w:b/>
                <w:bCs/>
                <w:color w:val="000000"/>
                <w:sz w:val="20"/>
                <w:szCs w:val="20"/>
              </w:rPr>
              <w:t>%</w:t>
            </w:r>
          </w:p>
        </w:tc>
        <w:tc>
          <w:tcPr>
            <w:tcW w:w="6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BB2B08B" w14:textId="77777777" w:rsidR="00083B08" w:rsidRPr="002821FD" w:rsidRDefault="00083B08" w:rsidP="00B12A86">
            <w:pPr>
              <w:spacing w:after="100"/>
              <w:jc w:val="center"/>
              <w:rPr>
                <w:rFonts w:ascii="Times New Roman" w:hAnsi="Times New Roman" w:cs="Times New Roman"/>
                <w:b/>
                <w:bCs/>
                <w:sz w:val="20"/>
                <w:szCs w:val="20"/>
              </w:rPr>
            </w:pPr>
            <w:r>
              <w:rPr>
                <w:rFonts w:ascii="Times New Roman" w:hAnsi="Times New Roman" w:cs="Times New Roman"/>
                <w:b/>
                <w:bCs/>
                <w:sz w:val="20"/>
                <w:szCs w:val="20"/>
              </w:rPr>
              <w:t>10</w:t>
            </w:r>
            <w:r w:rsidRPr="002821FD">
              <w:rPr>
                <w:rFonts w:ascii="Times New Roman" w:hAnsi="Times New Roman" w:cs="Times New Roman"/>
                <w:b/>
                <w:bCs/>
                <w:sz w:val="20"/>
                <w:szCs w:val="20"/>
              </w:rPr>
              <w:t>%</w:t>
            </w:r>
          </w:p>
        </w:tc>
        <w:tc>
          <w:tcPr>
            <w:tcW w:w="624" w:type="dxa"/>
            <w:tcBorders>
              <w:top w:val="nil"/>
              <w:left w:val="nil"/>
              <w:bottom w:val="single" w:sz="8" w:space="0" w:color="auto"/>
              <w:right w:val="single" w:sz="8" w:space="0" w:color="auto"/>
            </w:tcBorders>
            <w:tcMar>
              <w:top w:w="0" w:type="dxa"/>
              <w:left w:w="108" w:type="dxa"/>
              <w:bottom w:w="0" w:type="dxa"/>
              <w:right w:w="108" w:type="dxa"/>
            </w:tcMar>
            <w:vAlign w:val="center"/>
          </w:tcPr>
          <w:p w14:paraId="312B8097" w14:textId="77777777" w:rsidR="00083B08" w:rsidRPr="000B780F" w:rsidRDefault="00083B08" w:rsidP="00B12A86">
            <w:pPr>
              <w:spacing w:after="100"/>
              <w:jc w:val="center"/>
              <w:rPr>
                <w:rFonts w:ascii="Times New Roman" w:hAnsi="Times New Roman" w:cs="Times New Roman"/>
                <w:b/>
                <w:bCs/>
                <w:sz w:val="20"/>
                <w:szCs w:val="20"/>
              </w:rPr>
            </w:pPr>
            <w:r w:rsidRPr="000B780F">
              <w:rPr>
                <w:rFonts w:ascii="Times New Roman" w:hAnsi="Times New Roman" w:cs="Times New Roman"/>
                <w:b/>
                <w:bCs/>
                <w:sz w:val="20"/>
                <w:szCs w:val="20"/>
              </w:rPr>
              <w:t>10%</w:t>
            </w:r>
          </w:p>
        </w:tc>
        <w:tc>
          <w:tcPr>
            <w:tcW w:w="624"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0EE41" w14:textId="77777777" w:rsidR="00083B08" w:rsidRPr="000B780F" w:rsidRDefault="00083B08" w:rsidP="00B12A86">
            <w:pPr>
              <w:spacing w:after="100"/>
              <w:rPr>
                <w:rFonts w:ascii="Times New Roman" w:hAnsi="Times New Roman" w:cs="Times New Roman"/>
                <w:b/>
                <w:bCs/>
                <w:sz w:val="20"/>
                <w:szCs w:val="20"/>
              </w:rPr>
            </w:pPr>
            <w:r w:rsidRPr="000B780F">
              <w:rPr>
                <w:rFonts w:ascii="Times New Roman" w:hAnsi="Times New Roman" w:cs="Times New Roman"/>
                <w:b/>
                <w:bCs/>
                <w:sz w:val="20"/>
                <w:szCs w:val="20"/>
              </w:rPr>
              <w:t>8%</w:t>
            </w:r>
          </w:p>
        </w:tc>
        <w:tc>
          <w:tcPr>
            <w:tcW w:w="623"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125CD" w14:textId="77777777" w:rsidR="00083B08" w:rsidRPr="000B780F" w:rsidRDefault="00083B08" w:rsidP="00B12A86">
            <w:pPr>
              <w:spacing w:after="100"/>
              <w:jc w:val="center"/>
              <w:rPr>
                <w:rFonts w:ascii="Times New Roman" w:hAnsi="Times New Roman" w:cs="Times New Roman"/>
                <w:b/>
                <w:bCs/>
                <w:sz w:val="20"/>
                <w:szCs w:val="20"/>
              </w:rPr>
            </w:pPr>
            <w:r w:rsidRPr="000B780F">
              <w:rPr>
                <w:rFonts w:ascii="Times New Roman" w:hAnsi="Times New Roman" w:cs="Times New Roman"/>
                <w:b/>
                <w:bCs/>
                <w:sz w:val="20"/>
                <w:szCs w:val="20"/>
              </w:rPr>
              <w:t>3%</w:t>
            </w:r>
          </w:p>
        </w:tc>
        <w:tc>
          <w:tcPr>
            <w:tcW w:w="6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B4422C8" w14:textId="77777777" w:rsidR="00083B08" w:rsidRPr="000B780F" w:rsidRDefault="00083B08" w:rsidP="00B12A86">
            <w:pPr>
              <w:spacing w:after="100"/>
              <w:jc w:val="center"/>
              <w:rPr>
                <w:rFonts w:ascii="Times New Roman" w:hAnsi="Times New Roman" w:cs="Times New Roman"/>
                <w:b/>
                <w:bCs/>
                <w:sz w:val="20"/>
                <w:szCs w:val="20"/>
              </w:rPr>
            </w:pPr>
            <w:r w:rsidRPr="000B780F">
              <w:rPr>
                <w:rFonts w:ascii="Times New Roman" w:hAnsi="Times New Roman" w:cs="Times New Roman"/>
                <w:b/>
                <w:bCs/>
                <w:sz w:val="20"/>
                <w:szCs w:val="20"/>
              </w:rPr>
              <w:t>0%</w:t>
            </w:r>
          </w:p>
        </w:tc>
        <w:tc>
          <w:tcPr>
            <w:tcW w:w="624" w:type="dxa"/>
            <w:tcBorders>
              <w:top w:val="nil"/>
              <w:left w:val="nil"/>
              <w:bottom w:val="single" w:sz="8" w:space="0" w:color="auto"/>
              <w:right w:val="single" w:sz="8" w:space="0" w:color="auto"/>
            </w:tcBorders>
            <w:tcMar>
              <w:top w:w="0" w:type="dxa"/>
              <w:left w:w="108" w:type="dxa"/>
              <w:bottom w:w="0" w:type="dxa"/>
              <w:right w:w="108" w:type="dxa"/>
            </w:tcMar>
            <w:vAlign w:val="center"/>
          </w:tcPr>
          <w:p w14:paraId="0FF72F7F" w14:textId="77777777" w:rsidR="00083B08" w:rsidRPr="000B780F" w:rsidRDefault="00083B08" w:rsidP="00B12A86">
            <w:pPr>
              <w:spacing w:after="100"/>
              <w:jc w:val="center"/>
              <w:rPr>
                <w:rFonts w:ascii="Times New Roman" w:hAnsi="Times New Roman" w:cs="Times New Roman"/>
                <w:b/>
                <w:bCs/>
                <w:sz w:val="20"/>
                <w:szCs w:val="20"/>
              </w:rPr>
            </w:pPr>
            <w:r w:rsidRPr="000B780F">
              <w:rPr>
                <w:rFonts w:ascii="Times New Roman" w:hAnsi="Times New Roman" w:cs="Times New Roman"/>
                <w:b/>
                <w:bCs/>
                <w:sz w:val="20"/>
                <w:szCs w:val="20"/>
              </w:rPr>
              <w:t>0%</w:t>
            </w:r>
          </w:p>
        </w:tc>
        <w:tc>
          <w:tcPr>
            <w:tcW w:w="624" w:type="dxa"/>
            <w:tcBorders>
              <w:top w:val="nil"/>
              <w:left w:val="nil"/>
              <w:bottom w:val="single" w:sz="8" w:space="0" w:color="auto"/>
              <w:right w:val="single" w:sz="8" w:space="0" w:color="auto"/>
            </w:tcBorders>
            <w:vAlign w:val="center"/>
          </w:tcPr>
          <w:p w14:paraId="18E5D0A3" w14:textId="77777777" w:rsidR="00083B08" w:rsidRPr="000B780F" w:rsidRDefault="00083B08" w:rsidP="00B12A86">
            <w:pPr>
              <w:spacing w:after="100"/>
              <w:jc w:val="center"/>
              <w:rPr>
                <w:rFonts w:ascii="Times New Roman" w:hAnsi="Times New Roman" w:cs="Times New Roman"/>
                <w:b/>
                <w:bCs/>
                <w:sz w:val="20"/>
                <w:szCs w:val="20"/>
              </w:rPr>
            </w:pPr>
            <w:r w:rsidRPr="000B780F">
              <w:rPr>
                <w:rFonts w:ascii="Times New Roman" w:hAnsi="Times New Roman" w:cs="Times New Roman"/>
                <w:b/>
                <w:bCs/>
                <w:sz w:val="20"/>
                <w:szCs w:val="20"/>
              </w:rPr>
              <w:t>0%</w:t>
            </w:r>
          </w:p>
        </w:tc>
        <w:tc>
          <w:tcPr>
            <w:tcW w:w="624" w:type="dxa"/>
            <w:tcBorders>
              <w:top w:val="nil"/>
              <w:left w:val="nil"/>
              <w:bottom w:val="single" w:sz="8" w:space="0" w:color="auto"/>
              <w:right w:val="single" w:sz="4" w:space="0" w:color="auto"/>
            </w:tcBorders>
            <w:vAlign w:val="center"/>
          </w:tcPr>
          <w:p w14:paraId="4381CB37" w14:textId="77777777" w:rsidR="00083B08" w:rsidRPr="000B780F" w:rsidRDefault="00083B08" w:rsidP="00B12A86">
            <w:pPr>
              <w:spacing w:after="100"/>
              <w:jc w:val="center"/>
              <w:rPr>
                <w:rFonts w:ascii="Times New Roman" w:hAnsi="Times New Roman" w:cs="Times New Roman"/>
                <w:b/>
                <w:bCs/>
                <w:color w:val="000000"/>
                <w:sz w:val="20"/>
                <w:szCs w:val="20"/>
              </w:rPr>
            </w:pPr>
            <w:r w:rsidRPr="000B780F">
              <w:rPr>
                <w:rFonts w:ascii="Times New Roman" w:hAnsi="Times New Roman" w:cs="Times New Roman"/>
                <w:b/>
                <w:bCs/>
                <w:sz w:val="20"/>
                <w:szCs w:val="20"/>
              </w:rPr>
              <w:t>0%</w:t>
            </w:r>
          </w:p>
        </w:tc>
      </w:tr>
      <w:tr w:rsidR="00083B08" w:rsidRPr="003737C8" w14:paraId="3F15B21A" w14:textId="77777777" w:rsidTr="00B12A86">
        <w:trPr>
          <w:trHeight w:val="329"/>
        </w:trPr>
        <w:tc>
          <w:tcPr>
            <w:tcW w:w="1833" w:type="dxa"/>
            <w:tcBorders>
              <w:top w:val="single" w:sz="8" w:space="0" w:color="auto"/>
              <w:left w:val="single" w:sz="8"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C886224" w14:textId="77777777" w:rsidR="00083B08" w:rsidRPr="003737C8" w:rsidRDefault="00083B08" w:rsidP="00B12A86">
            <w:pPr>
              <w:spacing w:after="100"/>
              <w:rPr>
                <w:rFonts w:ascii="Times New Roman" w:hAnsi="Times New Roman" w:cs="Times New Roman"/>
                <w:b/>
                <w:bCs/>
                <w:sz w:val="20"/>
                <w:szCs w:val="20"/>
                <w:highlight w:val="yellow"/>
              </w:rPr>
            </w:pPr>
            <w:r w:rsidRPr="002821FD">
              <w:rPr>
                <w:rFonts w:ascii="Times New Roman" w:hAnsi="Times New Roman" w:cs="Times New Roman"/>
                <w:b/>
                <w:bCs/>
                <w:sz w:val="20"/>
                <w:szCs w:val="20"/>
              </w:rPr>
              <w:t>Kostnadstäckning</w:t>
            </w:r>
          </w:p>
        </w:tc>
        <w:tc>
          <w:tcPr>
            <w:tcW w:w="567" w:type="dxa"/>
            <w:tcBorders>
              <w:top w:val="single" w:sz="8" w:space="0" w:color="auto"/>
              <w:left w:val="nil"/>
              <w:bottom w:val="single" w:sz="4" w:space="0" w:color="auto"/>
              <w:right w:val="single" w:sz="4" w:space="0" w:color="auto"/>
            </w:tcBorders>
            <w:shd w:val="clear" w:color="auto" w:fill="F2F2F2" w:themeFill="background1" w:themeFillShade="F2"/>
            <w:vAlign w:val="center"/>
          </w:tcPr>
          <w:p w14:paraId="7729DED5" w14:textId="77777777" w:rsidR="00083B08" w:rsidRPr="003737C8" w:rsidRDefault="00083B08" w:rsidP="00B12A86">
            <w:pPr>
              <w:spacing w:after="100"/>
              <w:rPr>
                <w:rFonts w:ascii="Times New Roman" w:hAnsi="Times New Roman" w:cs="Times New Roman"/>
                <w:color w:val="000000"/>
                <w:sz w:val="20"/>
                <w:szCs w:val="20"/>
                <w:highlight w:val="yellow"/>
              </w:rPr>
            </w:pPr>
          </w:p>
        </w:tc>
        <w:tc>
          <w:tcPr>
            <w:tcW w:w="623" w:type="dxa"/>
            <w:tcBorders>
              <w:top w:val="single" w:sz="8"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1C5696D4" w14:textId="77777777" w:rsidR="00083B08" w:rsidRPr="003737C8" w:rsidRDefault="00083B08" w:rsidP="00B12A86">
            <w:pPr>
              <w:spacing w:after="100"/>
              <w:rPr>
                <w:rFonts w:ascii="Times New Roman" w:hAnsi="Times New Roman" w:cs="Times New Roman"/>
                <w:color w:val="000000"/>
                <w:sz w:val="20"/>
                <w:szCs w:val="20"/>
                <w:highlight w:val="yellow"/>
              </w:rPr>
            </w:pPr>
          </w:p>
        </w:tc>
        <w:tc>
          <w:tcPr>
            <w:tcW w:w="624" w:type="dxa"/>
            <w:tcBorders>
              <w:top w:val="single" w:sz="8"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40E509D3" w14:textId="77777777" w:rsidR="00083B08" w:rsidRPr="003737C8" w:rsidRDefault="00083B08" w:rsidP="00B12A86">
            <w:pPr>
              <w:spacing w:after="100"/>
              <w:rPr>
                <w:rFonts w:ascii="Times New Roman" w:hAnsi="Times New Roman" w:cs="Times New Roman"/>
                <w:sz w:val="20"/>
                <w:szCs w:val="20"/>
                <w:highlight w:val="yellow"/>
              </w:rPr>
            </w:pPr>
          </w:p>
        </w:tc>
        <w:tc>
          <w:tcPr>
            <w:tcW w:w="624" w:type="dxa"/>
            <w:tcBorders>
              <w:top w:val="single" w:sz="8"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DB6B015" w14:textId="77777777" w:rsidR="00083B08" w:rsidRPr="003737C8" w:rsidRDefault="00083B08" w:rsidP="00B12A86">
            <w:pPr>
              <w:spacing w:after="100"/>
              <w:rPr>
                <w:rFonts w:ascii="Times New Roman" w:hAnsi="Times New Roman" w:cs="Times New Roman"/>
                <w:sz w:val="20"/>
                <w:szCs w:val="20"/>
                <w:highlight w:val="yellow"/>
              </w:rPr>
            </w:pPr>
          </w:p>
        </w:tc>
        <w:tc>
          <w:tcPr>
            <w:tcW w:w="623" w:type="dxa"/>
            <w:tcBorders>
              <w:top w:val="single" w:sz="8"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48DD398" w14:textId="77777777" w:rsidR="00083B08" w:rsidRPr="003737C8" w:rsidRDefault="00083B08" w:rsidP="00B12A86">
            <w:pPr>
              <w:spacing w:after="100"/>
              <w:rPr>
                <w:rFonts w:ascii="Times New Roman" w:hAnsi="Times New Roman" w:cs="Times New Roman"/>
                <w:sz w:val="20"/>
                <w:szCs w:val="20"/>
                <w:highlight w:val="yellow"/>
              </w:rPr>
            </w:pPr>
          </w:p>
        </w:tc>
        <w:tc>
          <w:tcPr>
            <w:tcW w:w="624" w:type="dxa"/>
            <w:tcBorders>
              <w:top w:val="single" w:sz="8"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FFB5060" w14:textId="77777777" w:rsidR="00083B08" w:rsidRPr="003737C8" w:rsidRDefault="00083B08" w:rsidP="00B12A86">
            <w:pPr>
              <w:spacing w:after="100"/>
              <w:rPr>
                <w:rFonts w:ascii="Times New Roman" w:hAnsi="Times New Roman" w:cs="Times New Roman"/>
                <w:sz w:val="20"/>
                <w:szCs w:val="20"/>
                <w:highlight w:val="yellow"/>
              </w:rPr>
            </w:pPr>
          </w:p>
        </w:tc>
        <w:tc>
          <w:tcPr>
            <w:tcW w:w="624" w:type="dxa"/>
            <w:tcBorders>
              <w:top w:val="single" w:sz="8"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47474AC4" w14:textId="77777777" w:rsidR="00083B08" w:rsidRPr="003737C8" w:rsidRDefault="00083B08" w:rsidP="00B12A86">
            <w:pPr>
              <w:spacing w:after="100"/>
              <w:rPr>
                <w:rFonts w:ascii="Times New Roman" w:hAnsi="Times New Roman" w:cs="Times New Roman"/>
                <w:sz w:val="20"/>
                <w:szCs w:val="20"/>
                <w:highlight w:val="yellow"/>
              </w:rPr>
            </w:pPr>
          </w:p>
        </w:tc>
        <w:tc>
          <w:tcPr>
            <w:tcW w:w="623" w:type="dxa"/>
            <w:tcBorders>
              <w:top w:val="single" w:sz="8"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150C1D85" w14:textId="77777777" w:rsidR="00083B08" w:rsidRPr="003737C8" w:rsidRDefault="00083B08" w:rsidP="00B12A86">
            <w:pPr>
              <w:spacing w:after="100"/>
              <w:rPr>
                <w:rFonts w:ascii="Times New Roman" w:hAnsi="Times New Roman" w:cs="Times New Roman"/>
                <w:sz w:val="20"/>
                <w:szCs w:val="20"/>
                <w:highlight w:val="yellow"/>
              </w:rPr>
            </w:pPr>
          </w:p>
        </w:tc>
        <w:tc>
          <w:tcPr>
            <w:tcW w:w="624" w:type="dxa"/>
            <w:tcBorders>
              <w:top w:val="single" w:sz="8"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CD52267" w14:textId="77777777" w:rsidR="00083B08" w:rsidRPr="003737C8" w:rsidRDefault="00083B08" w:rsidP="00B12A86">
            <w:pPr>
              <w:spacing w:after="100"/>
              <w:rPr>
                <w:rFonts w:ascii="Times New Roman" w:hAnsi="Times New Roman" w:cs="Times New Roman"/>
                <w:sz w:val="20"/>
                <w:szCs w:val="20"/>
                <w:highlight w:val="yellow"/>
              </w:rPr>
            </w:pPr>
          </w:p>
        </w:tc>
        <w:tc>
          <w:tcPr>
            <w:tcW w:w="624" w:type="dxa"/>
            <w:tcBorders>
              <w:top w:val="single" w:sz="8"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67958DE6" w14:textId="77777777" w:rsidR="00083B08" w:rsidRPr="003737C8" w:rsidRDefault="00083B08" w:rsidP="00B12A86">
            <w:pPr>
              <w:spacing w:after="100"/>
              <w:rPr>
                <w:rFonts w:ascii="Times New Roman" w:hAnsi="Times New Roman" w:cs="Times New Roman"/>
                <w:sz w:val="20"/>
                <w:szCs w:val="20"/>
                <w:highlight w:val="yellow"/>
              </w:rPr>
            </w:pPr>
          </w:p>
        </w:tc>
        <w:tc>
          <w:tcPr>
            <w:tcW w:w="624" w:type="dxa"/>
            <w:tcBorders>
              <w:top w:val="single" w:sz="8" w:space="0" w:color="auto"/>
              <w:left w:val="nil"/>
              <w:bottom w:val="single" w:sz="4" w:space="0" w:color="auto"/>
              <w:right w:val="single" w:sz="8" w:space="0" w:color="auto"/>
            </w:tcBorders>
            <w:shd w:val="clear" w:color="auto" w:fill="F2F2F2" w:themeFill="background1" w:themeFillShade="F2"/>
            <w:vAlign w:val="center"/>
          </w:tcPr>
          <w:p w14:paraId="6F71B181" w14:textId="77777777" w:rsidR="00083B08" w:rsidRPr="003737C8" w:rsidRDefault="00083B08" w:rsidP="00B12A86">
            <w:pPr>
              <w:spacing w:after="100"/>
              <w:rPr>
                <w:rFonts w:ascii="Times New Roman" w:hAnsi="Times New Roman" w:cs="Times New Roman"/>
                <w:sz w:val="20"/>
                <w:szCs w:val="20"/>
                <w:highlight w:val="yellow"/>
              </w:rPr>
            </w:pPr>
          </w:p>
        </w:tc>
        <w:tc>
          <w:tcPr>
            <w:tcW w:w="624" w:type="dxa"/>
            <w:tcBorders>
              <w:top w:val="single" w:sz="8" w:space="0" w:color="auto"/>
              <w:left w:val="nil"/>
              <w:bottom w:val="single" w:sz="4" w:space="0" w:color="auto"/>
              <w:right w:val="single" w:sz="4" w:space="0" w:color="auto"/>
            </w:tcBorders>
            <w:shd w:val="clear" w:color="auto" w:fill="F2F2F2" w:themeFill="background1" w:themeFillShade="F2"/>
            <w:vAlign w:val="center"/>
          </w:tcPr>
          <w:p w14:paraId="77B392DA" w14:textId="77777777" w:rsidR="00083B08" w:rsidRPr="003737C8" w:rsidRDefault="00083B08" w:rsidP="00B12A86">
            <w:pPr>
              <w:spacing w:after="100"/>
              <w:rPr>
                <w:rFonts w:ascii="Times New Roman" w:hAnsi="Times New Roman" w:cs="Times New Roman"/>
                <w:b/>
                <w:bCs/>
                <w:color w:val="000000"/>
                <w:sz w:val="20"/>
                <w:szCs w:val="20"/>
                <w:highlight w:val="yellow"/>
              </w:rPr>
            </w:pPr>
          </w:p>
        </w:tc>
      </w:tr>
      <w:tr w:rsidR="00083B08" w:rsidRPr="003737C8" w14:paraId="1D0C560D" w14:textId="77777777" w:rsidTr="00B12A86">
        <w:trPr>
          <w:trHeight w:val="495"/>
        </w:trPr>
        <w:tc>
          <w:tcPr>
            <w:tcW w:w="183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E5E617E" w14:textId="77777777" w:rsidR="00083B08" w:rsidRPr="000F68D3" w:rsidRDefault="00083B08" w:rsidP="00B12A86">
            <w:pPr>
              <w:spacing w:after="100"/>
              <w:rPr>
                <w:rFonts w:ascii="Times New Roman" w:hAnsi="Times New Roman" w:cs="Times New Roman"/>
                <w:sz w:val="20"/>
                <w:szCs w:val="20"/>
              </w:rPr>
            </w:pPr>
            <w:r w:rsidRPr="000F68D3">
              <w:rPr>
                <w:rFonts w:ascii="Times New Roman" w:hAnsi="Times New Roman" w:cs="Times New Roman"/>
                <w:sz w:val="20"/>
                <w:szCs w:val="20"/>
              </w:rPr>
              <w:t>Respektive år</w:t>
            </w:r>
          </w:p>
        </w:tc>
        <w:tc>
          <w:tcPr>
            <w:tcW w:w="567" w:type="dxa"/>
            <w:tcBorders>
              <w:top w:val="single" w:sz="4" w:space="0" w:color="auto"/>
              <w:left w:val="nil"/>
              <w:bottom w:val="single" w:sz="4" w:space="0" w:color="auto"/>
              <w:right w:val="single" w:sz="4" w:space="0" w:color="auto"/>
            </w:tcBorders>
            <w:vAlign w:val="center"/>
          </w:tcPr>
          <w:p w14:paraId="45CEF4A4" w14:textId="77777777" w:rsidR="00083B08" w:rsidRPr="000F68D3" w:rsidRDefault="00083B08" w:rsidP="00B12A86">
            <w:pPr>
              <w:spacing w:after="100"/>
              <w:jc w:val="center"/>
              <w:rPr>
                <w:rFonts w:ascii="Times New Roman" w:hAnsi="Times New Roman" w:cs="Times New Roman"/>
                <w:color w:val="000000"/>
                <w:sz w:val="20"/>
                <w:szCs w:val="20"/>
              </w:rPr>
            </w:pPr>
            <w:r w:rsidRPr="000F68D3">
              <w:rPr>
                <w:rFonts w:ascii="Times New Roman" w:hAnsi="Times New Roman" w:cs="Times New Roman"/>
                <w:color w:val="000000"/>
                <w:sz w:val="20"/>
                <w:szCs w:val="20"/>
              </w:rPr>
              <w:t>79%</w:t>
            </w:r>
          </w:p>
        </w:tc>
        <w:tc>
          <w:tcPr>
            <w:tcW w:w="6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F8C1790" w14:textId="77777777" w:rsidR="00083B08" w:rsidRPr="000F68D3" w:rsidRDefault="00083B08" w:rsidP="00B12A86">
            <w:pPr>
              <w:spacing w:after="100"/>
              <w:jc w:val="center"/>
              <w:rPr>
                <w:rFonts w:ascii="Times New Roman" w:hAnsi="Times New Roman" w:cs="Times New Roman"/>
                <w:color w:val="000000"/>
                <w:sz w:val="20"/>
                <w:szCs w:val="20"/>
              </w:rPr>
            </w:pPr>
            <w:r w:rsidRPr="000F68D3">
              <w:rPr>
                <w:rFonts w:ascii="Times New Roman" w:hAnsi="Times New Roman" w:cs="Times New Roman"/>
                <w:color w:val="000000"/>
                <w:sz w:val="20"/>
                <w:szCs w:val="20"/>
              </w:rPr>
              <w:t>55%</w:t>
            </w:r>
          </w:p>
        </w:tc>
        <w:tc>
          <w:tcPr>
            <w:tcW w:w="62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70BCF1" w14:textId="77777777" w:rsidR="00083B08" w:rsidRPr="000F68D3" w:rsidRDefault="00083B08" w:rsidP="00B12A86">
            <w:pPr>
              <w:spacing w:after="100"/>
              <w:jc w:val="center"/>
              <w:rPr>
                <w:rFonts w:ascii="Times New Roman" w:hAnsi="Times New Roman" w:cs="Times New Roman"/>
                <w:sz w:val="20"/>
                <w:szCs w:val="20"/>
              </w:rPr>
            </w:pPr>
            <w:r w:rsidRPr="000F68D3">
              <w:rPr>
                <w:rFonts w:ascii="Times New Roman" w:hAnsi="Times New Roman" w:cs="Times New Roman"/>
                <w:sz w:val="20"/>
                <w:szCs w:val="20"/>
              </w:rPr>
              <w:t>57%</w:t>
            </w:r>
          </w:p>
        </w:tc>
        <w:tc>
          <w:tcPr>
            <w:tcW w:w="62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7C0D23EB" w14:textId="77777777" w:rsidR="00083B08" w:rsidRPr="000F68D3" w:rsidRDefault="00083B08" w:rsidP="00B12A86">
            <w:pPr>
              <w:spacing w:after="100"/>
              <w:jc w:val="center"/>
              <w:rPr>
                <w:rFonts w:ascii="Times New Roman" w:hAnsi="Times New Roman" w:cs="Times New Roman"/>
                <w:sz w:val="20"/>
                <w:szCs w:val="20"/>
              </w:rPr>
            </w:pPr>
            <w:r w:rsidRPr="000F68D3">
              <w:rPr>
                <w:rFonts w:ascii="Times New Roman" w:hAnsi="Times New Roman" w:cs="Times New Roman"/>
                <w:sz w:val="20"/>
                <w:szCs w:val="20"/>
              </w:rPr>
              <w:t>53%</w:t>
            </w:r>
          </w:p>
        </w:tc>
        <w:tc>
          <w:tcPr>
            <w:tcW w:w="6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27DB52" w14:textId="77777777" w:rsidR="00083B08" w:rsidRPr="000F68D3" w:rsidRDefault="00083B08" w:rsidP="00B12A86">
            <w:pPr>
              <w:spacing w:after="100"/>
              <w:jc w:val="center"/>
              <w:rPr>
                <w:rFonts w:ascii="Times New Roman" w:hAnsi="Times New Roman" w:cs="Times New Roman"/>
                <w:sz w:val="20"/>
                <w:szCs w:val="20"/>
              </w:rPr>
            </w:pPr>
            <w:r w:rsidRPr="000F68D3">
              <w:rPr>
                <w:rFonts w:ascii="Times New Roman" w:hAnsi="Times New Roman" w:cs="Times New Roman"/>
                <w:sz w:val="20"/>
                <w:szCs w:val="20"/>
              </w:rPr>
              <w:t>57%</w:t>
            </w:r>
          </w:p>
        </w:tc>
        <w:tc>
          <w:tcPr>
            <w:tcW w:w="62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159076" w14:textId="77777777" w:rsidR="00083B08" w:rsidRPr="000F68D3" w:rsidRDefault="00083B08" w:rsidP="00B12A86">
            <w:pPr>
              <w:spacing w:after="100"/>
              <w:jc w:val="center"/>
              <w:rPr>
                <w:rFonts w:ascii="Times New Roman" w:hAnsi="Times New Roman" w:cs="Times New Roman"/>
                <w:sz w:val="20"/>
                <w:szCs w:val="20"/>
              </w:rPr>
            </w:pPr>
            <w:r w:rsidRPr="000F68D3">
              <w:rPr>
                <w:rFonts w:ascii="Times New Roman" w:hAnsi="Times New Roman" w:cs="Times New Roman"/>
                <w:sz w:val="20"/>
                <w:szCs w:val="20"/>
              </w:rPr>
              <w:t>63%</w:t>
            </w:r>
          </w:p>
        </w:tc>
        <w:tc>
          <w:tcPr>
            <w:tcW w:w="62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53D721" w14:textId="77777777" w:rsidR="00083B08" w:rsidRPr="000F68D3" w:rsidRDefault="00083B08" w:rsidP="00B12A86">
            <w:pPr>
              <w:spacing w:after="100"/>
              <w:jc w:val="center"/>
              <w:rPr>
                <w:rFonts w:ascii="Times New Roman" w:hAnsi="Times New Roman" w:cs="Times New Roman"/>
                <w:sz w:val="20"/>
                <w:szCs w:val="20"/>
              </w:rPr>
            </w:pPr>
            <w:r w:rsidRPr="000F68D3">
              <w:rPr>
                <w:rFonts w:ascii="Times New Roman" w:hAnsi="Times New Roman" w:cs="Times New Roman"/>
                <w:sz w:val="20"/>
                <w:szCs w:val="20"/>
              </w:rPr>
              <w:t>68%</w:t>
            </w:r>
          </w:p>
        </w:tc>
        <w:tc>
          <w:tcPr>
            <w:tcW w:w="6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8710C24" w14:textId="77777777" w:rsidR="00083B08" w:rsidRPr="00007D9E" w:rsidRDefault="00083B08" w:rsidP="00B12A86">
            <w:pPr>
              <w:spacing w:after="100"/>
              <w:jc w:val="center"/>
              <w:rPr>
                <w:rFonts w:ascii="Times New Roman" w:hAnsi="Times New Roman" w:cs="Times New Roman"/>
                <w:sz w:val="20"/>
                <w:szCs w:val="20"/>
              </w:rPr>
            </w:pPr>
            <w:r w:rsidRPr="00007D9E">
              <w:rPr>
                <w:rFonts w:ascii="Times New Roman" w:hAnsi="Times New Roman" w:cs="Times New Roman"/>
                <w:sz w:val="20"/>
                <w:szCs w:val="20"/>
              </w:rPr>
              <w:t>70%</w:t>
            </w:r>
          </w:p>
        </w:tc>
        <w:tc>
          <w:tcPr>
            <w:tcW w:w="62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EBA45B" w14:textId="77777777" w:rsidR="00083B08" w:rsidRPr="00007D9E" w:rsidRDefault="00083B08" w:rsidP="00B12A86">
            <w:pPr>
              <w:spacing w:after="100"/>
              <w:jc w:val="center"/>
              <w:rPr>
                <w:rFonts w:ascii="Times New Roman" w:hAnsi="Times New Roman" w:cs="Times New Roman"/>
                <w:sz w:val="20"/>
                <w:szCs w:val="20"/>
              </w:rPr>
            </w:pPr>
            <w:r w:rsidRPr="00007D9E">
              <w:rPr>
                <w:rFonts w:ascii="Times New Roman" w:hAnsi="Times New Roman" w:cs="Times New Roman"/>
                <w:sz w:val="20"/>
                <w:szCs w:val="20"/>
              </w:rPr>
              <w:t>70%</w:t>
            </w:r>
          </w:p>
        </w:tc>
        <w:tc>
          <w:tcPr>
            <w:tcW w:w="62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0D2ABF" w14:textId="77777777" w:rsidR="00083B08" w:rsidRPr="00007D9E" w:rsidRDefault="00083B08" w:rsidP="00B12A86">
            <w:pPr>
              <w:spacing w:after="100"/>
              <w:jc w:val="center"/>
              <w:rPr>
                <w:rFonts w:ascii="Times New Roman" w:hAnsi="Times New Roman" w:cs="Times New Roman"/>
                <w:sz w:val="20"/>
                <w:szCs w:val="20"/>
              </w:rPr>
            </w:pPr>
            <w:r w:rsidRPr="00007D9E">
              <w:rPr>
                <w:rFonts w:ascii="Times New Roman" w:hAnsi="Times New Roman" w:cs="Times New Roman"/>
                <w:sz w:val="20"/>
                <w:szCs w:val="20"/>
              </w:rPr>
              <w:t>70%</w:t>
            </w:r>
          </w:p>
        </w:tc>
        <w:tc>
          <w:tcPr>
            <w:tcW w:w="624" w:type="dxa"/>
            <w:tcBorders>
              <w:top w:val="single" w:sz="4" w:space="0" w:color="auto"/>
              <w:left w:val="nil"/>
              <w:bottom w:val="single" w:sz="4" w:space="0" w:color="auto"/>
              <w:right w:val="single" w:sz="8" w:space="0" w:color="auto"/>
            </w:tcBorders>
            <w:vAlign w:val="center"/>
          </w:tcPr>
          <w:p w14:paraId="2E2DCC9C" w14:textId="77777777" w:rsidR="00083B08" w:rsidRPr="00007D9E" w:rsidRDefault="00083B08" w:rsidP="00B12A86">
            <w:pPr>
              <w:spacing w:after="100"/>
              <w:jc w:val="center"/>
              <w:rPr>
                <w:rFonts w:ascii="Times New Roman" w:hAnsi="Times New Roman" w:cs="Times New Roman"/>
                <w:sz w:val="20"/>
                <w:szCs w:val="20"/>
              </w:rPr>
            </w:pPr>
            <w:r w:rsidRPr="00007D9E">
              <w:rPr>
                <w:rFonts w:ascii="Times New Roman" w:hAnsi="Times New Roman" w:cs="Times New Roman"/>
                <w:sz w:val="20"/>
                <w:szCs w:val="20"/>
              </w:rPr>
              <w:t>70%</w:t>
            </w:r>
          </w:p>
        </w:tc>
        <w:tc>
          <w:tcPr>
            <w:tcW w:w="624" w:type="dxa"/>
            <w:tcBorders>
              <w:top w:val="single" w:sz="4" w:space="0" w:color="auto"/>
              <w:left w:val="nil"/>
              <w:bottom w:val="single" w:sz="4" w:space="0" w:color="auto"/>
              <w:right w:val="single" w:sz="4" w:space="0" w:color="auto"/>
            </w:tcBorders>
            <w:vAlign w:val="center"/>
          </w:tcPr>
          <w:p w14:paraId="2E0F53BD" w14:textId="77777777" w:rsidR="00083B08" w:rsidRPr="00007D9E" w:rsidRDefault="00083B08" w:rsidP="00B12A86">
            <w:pPr>
              <w:spacing w:after="100"/>
              <w:jc w:val="center"/>
              <w:rPr>
                <w:rFonts w:ascii="Times New Roman" w:hAnsi="Times New Roman" w:cs="Times New Roman"/>
                <w:b/>
                <w:bCs/>
                <w:color w:val="000000"/>
                <w:sz w:val="20"/>
                <w:szCs w:val="20"/>
              </w:rPr>
            </w:pPr>
            <w:r w:rsidRPr="00007D9E">
              <w:rPr>
                <w:rFonts w:ascii="Times New Roman" w:hAnsi="Times New Roman" w:cs="Times New Roman"/>
                <w:sz w:val="20"/>
                <w:szCs w:val="20"/>
              </w:rPr>
              <w:t>70%</w:t>
            </w:r>
          </w:p>
        </w:tc>
      </w:tr>
      <w:tr w:rsidR="00083B08" w:rsidRPr="003737C8" w14:paraId="648A6FA8" w14:textId="77777777" w:rsidTr="00B12A86">
        <w:trPr>
          <w:trHeight w:val="272"/>
        </w:trPr>
        <w:tc>
          <w:tcPr>
            <w:tcW w:w="183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D4DE2C5" w14:textId="77777777" w:rsidR="00083B08" w:rsidRPr="008A4998" w:rsidRDefault="00083B08" w:rsidP="00B12A86">
            <w:pPr>
              <w:spacing w:after="100"/>
              <w:rPr>
                <w:rFonts w:ascii="Times New Roman" w:hAnsi="Times New Roman" w:cs="Times New Roman"/>
                <w:sz w:val="20"/>
                <w:szCs w:val="20"/>
              </w:rPr>
            </w:pPr>
            <w:r w:rsidRPr="008A4998">
              <w:rPr>
                <w:rFonts w:ascii="Times New Roman" w:hAnsi="Times New Roman" w:cs="Times New Roman"/>
                <w:sz w:val="20"/>
                <w:szCs w:val="20"/>
              </w:rPr>
              <w:t>Rullande 3-årsmedelvärde</w:t>
            </w:r>
          </w:p>
        </w:tc>
        <w:tc>
          <w:tcPr>
            <w:tcW w:w="567" w:type="dxa"/>
            <w:tcBorders>
              <w:top w:val="single" w:sz="4" w:space="0" w:color="auto"/>
              <w:left w:val="nil"/>
              <w:bottom w:val="single" w:sz="4" w:space="0" w:color="auto"/>
              <w:right w:val="single" w:sz="4" w:space="0" w:color="auto"/>
            </w:tcBorders>
            <w:vAlign w:val="center"/>
          </w:tcPr>
          <w:p w14:paraId="3001ACA8" w14:textId="77777777" w:rsidR="00083B08" w:rsidRPr="00007D9E" w:rsidRDefault="00083B08" w:rsidP="00B12A86">
            <w:pPr>
              <w:spacing w:after="100"/>
              <w:jc w:val="center"/>
              <w:rPr>
                <w:rFonts w:ascii="Times New Roman" w:hAnsi="Times New Roman" w:cs="Times New Roman"/>
                <w:color w:val="000000"/>
                <w:sz w:val="20"/>
                <w:szCs w:val="20"/>
              </w:rPr>
            </w:pPr>
            <w:r w:rsidRPr="00007D9E">
              <w:rPr>
                <w:rFonts w:ascii="Times New Roman" w:hAnsi="Times New Roman" w:cs="Times New Roman"/>
                <w:color w:val="000000"/>
                <w:sz w:val="20"/>
                <w:szCs w:val="20"/>
              </w:rPr>
              <w:t>94%</w:t>
            </w:r>
          </w:p>
        </w:tc>
        <w:tc>
          <w:tcPr>
            <w:tcW w:w="6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498412" w14:textId="77777777" w:rsidR="00083B08" w:rsidRPr="00007D9E" w:rsidRDefault="00083B08" w:rsidP="00B12A86">
            <w:pPr>
              <w:spacing w:after="100"/>
              <w:jc w:val="center"/>
              <w:rPr>
                <w:rFonts w:ascii="Times New Roman" w:hAnsi="Times New Roman" w:cs="Times New Roman"/>
                <w:color w:val="000000"/>
                <w:sz w:val="20"/>
                <w:szCs w:val="20"/>
              </w:rPr>
            </w:pPr>
            <w:r w:rsidRPr="00007D9E">
              <w:rPr>
                <w:rFonts w:ascii="Times New Roman" w:hAnsi="Times New Roman" w:cs="Times New Roman"/>
                <w:color w:val="000000"/>
                <w:sz w:val="20"/>
                <w:szCs w:val="20"/>
              </w:rPr>
              <w:t>87%</w:t>
            </w:r>
          </w:p>
        </w:tc>
        <w:tc>
          <w:tcPr>
            <w:tcW w:w="62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E5C749D" w14:textId="77777777" w:rsidR="00083B08" w:rsidRPr="00007D9E" w:rsidRDefault="00083B08" w:rsidP="00B12A86">
            <w:pPr>
              <w:spacing w:after="100"/>
              <w:jc w:val="center"/>
              <w:rPr>
                <w:rFonts w:ascii="Times New Roman" w:hAnsi="Times New Roman" w:cs="Times New Roman"/>
                <w:sz w:val="20"/>
                <w:szCs w:val="20"/>
              </w:rPr>
            </w:pPr>
            <w:r w:rsidRPr="00007D9E">
              <w:rPr>
                <w:rFonts w:ascii="Times New Roman" w:hAnsi="Times New Roman" w:cs="Times New Roman"/>
                <w:sz w:val="20"/>
                <w:szCs w:val="20"/>
              </w:rPr>
              <w:t>77%</w:t>
            </w:r>
          </w:p>
        </w:tc>
        <w:tc>
          <w:tcPr>
            <w:tcW w:w="62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BF28F38" w14:textId="77777777" w:rsidR="00083B08" w:rsidRPr="00007D9E" w:rsidRDefault="00083B08" w:rsidP="00B12A86">
            <w:pPr>
              <w:spacing w:after="100"/>
              <w:jc w:val="center"/>
              <w:rPr>
                <w:rFonts w:ascii="Times New Roman" w:hAnsi="Times New Roman" w:cs="Times New Roman"/>
                <w:sz w:val="20"/>
                <w:szCs w:val="20"/>
              </w:rPr>
            </w:pPr>
            <w:r w:rsidRPr="00007D9E">
              <w:rPr>
                <w:rFonts w:ascii="Times New Roman" w:hAnsi="Times New Roman" w:cs="Times New Roman"/>
                <w:sz w:val="20"/>
                <w:szCs w:val="20"/>
              </w:rPr>
              <w:t>56%</w:t>
            </w:r>
          </w:p>
        </w:tc>
        <w:tc>
          <w:tcPr>
            <w:tcW w:w="623"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436D0533" w14:textId="77777777" w:rsidR="00083B08" w:rsidRPr="00007D9E" w:rsidRDefault="00083B08" w:rsidP="00B12A86">
            <w:pPr>
              <w:spacing w:after="100"/>
              <w:jc w:val="center"/>
              <w:rPr>
                <w:rFonts w:ascii="Times New Roman" w:hAnsi="Times New Roman" w:cs="Times New Roman"/>
                <w:sz w:val="20"/>
                <w:szCs w:val="20"/>
              </w:rPr>
            </w:pPr>
            <w:r w:rsidRPr="00007D9E">
              <w:rPr>
                <w:rFonts w:ascii="Times New Roman" w:hAnsi="Times New Roman" w:cs="Times New Roman"/>
                <w:sz w:val="20"/>
                <w:szCs w:val="20"/>
              </w:rPr>
              <w:t>56%</w:t>
            </w:r>
          </w:p>
        </w:tc>
        <w:tc>
          <w:tcPr>
            <w:tcW w:w="62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6D55A9" w14:textId="77777777" w:rsidR="00083B08" w:rsidRPr="00007D9E" w:rsidRDefault="00083B08" w:rsidP="00B12A86">
            <w:pPr>
              <w:spacing w:after="100"/>
              <w:jc w:val="center"/>
              <w:rPr>
                <w:rFonts w:ascii="Times New Roman" w:hAnsi="Times New Roman" w:cs="Times New Roman"/>
                <w:sz w:val="20"/>
                <w:szCs w:val="20"/>
              </w:rPr>
            </w:pPr>
            <w:r w:rsidRPr="00007D9E">
              <w:rPr>
                <w:rFonts w:ascii="Times New Roman" w:hAnsi="Times New Roman" w:cs="Times New Roman"/>
                <w:sz w:val="20"/>
                <w:szCs w:val="20"/>
              </w:rPr>
              <w:t>58%</w:t>
            </w:r>
          </w:p>
        </w:tc>
        <w:tc>
          <w:tcPr>
            <w:tcW w:w="62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57C0FF5" w14:textId="77777777" w:rsidR="00083B08" w:rsidRPr="00007D9E" w:rsidRDefault="00083B08" w:rsidP="00B12A86">
            <w:pPr>
              <w:spacing w:after="100"/>
              <w:jc w:val="center"/>
              <w:rPr>
                <w:rFonts w:ascii="Times New Roman" w:hAnsi="Times New Roman" w:cs="Times New Roman"/>
                <w:sz w:val="20"/>
                <w:szCs w:val="20"/>
              </w:rPr>
            </w:pPr>
            <w:r w:rsidRPr="00007D9E">
              <w:rPr>
                <w:rFonts w:ascii="Times New Roman" w:hAnsi="Times New Roman" w:cs="Times New Roman"/>
                <w:sz w:val="20"/>
                <w:szCs w:val="20"/>
              </w:rPr>
              <w:t>63%</w:t>
            </w:r>
          </w:p>
        </w:tc>
        <w:tc>
          <w:tcPr>
            <w:tcW w:w="6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7D027F" w14:textId="77777777" w:rsidR="00083B08" w:rsidRPr="00007D9E" w:rsidRDefault="00083B08" w:rsidP="00B12A86">
            <w:pPr>
              <w:spacing w:after="100"/>
              <w:jc w:val="center"/>
              <w:rPr>
                <w:rFonts w:ascii="Times New Roman" w:hAnsi="Times New Roman" w:cs="Times New Roman"/>
                <w:sz w:val="20"/>
                <w:szCs w:val="20"/>
              </w:rPr>
            </w:pPr>
            <w:r w:rsidRPr="00007D9E">
              <w:rPr>
                <w:rFonts w:ascii="Times New Roman" w:hAnsi="Times New Roman" w:cs="Times New Roman"/>
                <w:sz w:val="20"/>
                <w:szCs w:val="20"/>
              </w:rPr>
              <w:t>67%</w:t>
            </w:r>
          </w:p>
        </w:tc>
        <w:tc>
          <w:tcPr>
            <w:tcW w:w="62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DD58979" w14:textId="77777777" w:rsidR="00083B08" w:rsidRPr="00007D9E" w:rsidRDefault="00083B08" w:rsidP="00B12A86">
            <w:pPr>
              <w:spacing w:after="100"/>
              <w:jc w:val="center"/>
              <w:rPr>
                <w:rFonts w:ascii="Times New Roman" w:hAnsi="Times New Roman" w:cs="Times New Roman"/>
                <w:sz w:val="20"/>
                <w:szCs w:val="20"/>
              </w:rPr>
            </w:pPr>
            <w:r w:rsidRPr="00007D9E">
              <w:rPr>
                <w:rFonts w:ascii="Times New Roman" w:hAnsi="Times New Roman" w:cs="Times New Roman"/>
                <w:sz w:val="20"/>
                <w:szCs w:val="20"/>
              </w:rPr>
              <w:t>69%</w:t>
            </w:r>
          </w:p>
        </w:tc>
        <w:tc>
          <w:tcPr>
            <w:tcW w:w="62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407976F" w14:textId="77777777" w:rsidR="00083B08" w:rsidRPr="00007D9E" w:rsidRDefault="00083B08" w:rsidP="00B12A86">
            <w:pPr>
              <w:spacing w:after="100"/>
              <w:jc w:val="center"/>
              <w:rPr>
                <w:rFonts w:ascii="Times New Roman" w:hAnsi="Times New Roman" w:cs="Times New Roman"/>
                <w:sz w:val="20"/>
                <w:szCs w:val="20"/>
              </w:rPr>
            </w:pPr>
            <w:r w:rsidRPr="00007D9E">
              <w:rPr>
                <w:rFonts w:ascii="Times New Roman" w:hAnsi="Times New Roman" w:cs="Times New Roman"/>
                <w:sz w:val="20"/>
                <w:szCs w:val="20"/>
              </w:rPr>
              <w:t>70%</w:t>
            </w:r>
          </w:p>
        </w:tc>
        <w:tc>
          <w:tcPr>
            <w:tcW w:w="624" w:type="dxa"/>
            <w:tcBorders>
              <w:top w:val="single" w:sz="4" w:space="0" w:color="auto"/>
              <w:left w:val="nil"/>
              <w:bottom w:val="single" w:sz="4" w:space="0" w:color="auto"/>
              <w:right w:val="single" w:sz="8" w:space="0" w:color="auto"/>
            </w:tcBorders>
            <w:vAlign w:val="center"/>
          </w:tcPr>
          <w:p w14:paraId="42496B2B" w14:textId="77777777" w:rsidR="00083B08" w:rsidRPr="00007D9E" w:rsidRDefault="00083B08" w:rsidP="00B12A86">
            <w:pPr>
              <w:spacing w:after="100"/>
              <w:jc w:val="center"/>
              <w:rPr>
                <w:rFonts w:ascii="Times New Roman" w:hAnsi="Times New Roman" w:cs="Times New Roman"/>
                <w:sz w:val="20"/>
                <w:szCs w:val="20"/>
              </w:rPr>
            </w:pPr>
            <w:r w:rsidRPr="00007D9E">
              <w:rPr>
                <w:rFonts w:ascii="Times New Roman" w:hAnsi="Times New Roman" w:cs="Times New Roman"/>
                <w:sz w:val="20"/>
                <w:szCs w:val="20"/>
              </w:rPr>
              <w:t>70%</w:t>
            </w:r>
          </w:p>
        </w:tc>
        <w:tc>
          <w:tcPr>
            <w:tcW w:w="624" w:type="dxa"/>
            <w:tcBorders>
              <w:top w:val="single" w:sz="4" w:space="0" w:color="auto"/>
              <w:left w:val="nil"/>
              <w:bottom w:val="single" w:sz="4" w:space="0" w:color="auto"/>
              <w:right w:val="single" w:sz="4" w:space="0" w:color="auto"/>
            </w:tcBorders>
            <w:vAlign w:val="center"/>
          </w:tcPr>
          <w:p w14:paraId="15A13567" w14:textId="77777777" w:rsidR="00083B08" w:rsidRPr="00007D9E" w:rsidRDefault="00083B08" w:rsidP="00B12A86">
            <w:pPr>
              <w:spacing w:after="100"/>
              <w:jc w:val="center"/>
              <w:rPr>
                <w:rFonts w:ascii="Times New Roman" w:hAnsi="Times New Roman" w:cs="Times New Roman"/>
                <w:b/>
                <w:bCs/>
                <w:color w:val="000000"/>
                <w:sz w:val="20"/>
                <w:szCs w:val="20"/>
              </w:rPr>
            </w:pPr>
            <w:r w:rsidRPr="00007D9E">
              <w:rPr>
                <w:rFonts w:ascii="Times New Roman" w:hAnsi="Times New Roman" w:cs="Times New Roman"/>
                <w:sz w:val="20"/>
                <w:szCs w:val="20"/>
              </w:rPr>
              <w:t>70%</w:t>
            </w:r>
          </w:p>
        </w:tc>
      </w:tr>
      <w:tr w:rsidR="00083B08" w:rsidRPr="003737C8" w14:paraId="6D9D3AF9" w14:textId="77777777" w:rsidTr="00B12A86">
        <w:trPr>
          <w:trHeight w:val="272"/>
        </w:trPr>
        <w:tc>
          <w:tcPr>
            <w:tcW w:w="183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DEA658F" w14:textId="77777777" w:rsidR="00083B08" w:rsidRPr="008A4998" w:rsidRDefault="00083B08" w:rsidP="00B12A86">
            <w:pPr>
              <w:spacing w:after="100"/>
              <w:rPr>
                <w:rFonts w:ascii="Times New Roman" w:hAnsi="Times New Roman" w:cs="Times New Roman"/>
                <w:sz w:val="20"/>
                <w:szCs w:val="20"/>
              </w:rPr>
            </w:pPr>
            <w:r w:rsidRPr="008A4998">
              <w:rPr>
                <w:rFonts w:ascii="Times New Roman" w:hAnsi="Times New Roman" w:cs="Times New Roman"/>
                <w:sz w:val="20"/>
                <w:szCs w:val="20"/>
              </w:rPr>
              <w:t>Rullande 15-årsmedelvärde</w:t>
            </w:r>
          </w:p>
        </w:tc>
        <w:tc>
          <w:tcPr>
            <w:tcW w:w="567" w:type="dxa"/>
            <w:tcBorders>
              <w:top w:val="single" w:sz="4" w:space="0" w:color="auto"/>
              <w:left w:val="nil"/>
              <w:bottom w:val="single" w:sz="8" w:space="0" w:color="auto"/>
              <w:right w:val="single" w:sz="4" w:space="0" w:color="auto"/>
            </w:tcBorders>
            <w:vAlign w:val="center"/>
          </w:tcPr>
          <w:p w14:paraId="1446FD83" w14:textId="77777777" w:rsidR="00083B08" w:rsidRPr="008A4998" w:rsidRDefault="00083B08" w:rsidP="00B12A86">
            <w:pPr>
              <w:spacing w:after="100"/>
              <w:jc w:val="center"/>
              <w:rPr>
                <w:rFonts w:ascii="Times New Roman" w:hAnsi="Times New Roman" w:cs="Times New Roman"/>
                <w:color w:val="000000"/>
                <w:sz w:val="20"/>
                <w:szCs w:val="20"/>
              </w:rPr>
            </w:pPr>
            <w:r w:rsidRPr="008A4998">
              <w:rPr>
                <w:rFonts w:ascii="Times New Roman" w:hAnsi="Times New Roman" w:cs="Times New Roman"/>
                <w:color w:val="000000"/>
                <w:sz w:val="20"/>
                <w:szCs w:val="20"/>
              </w:rPr>
              <w:t>64%</w:t>
            </w:r>
          </w:p>
        </w:tc>
        <w:tc>
          <w:tcPr>
            <w:tcW w:w="62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27846E9" w14:textId="77777777" w:rsidR="00083B08" w:rsidRPr="008A4998" w:rsidRDefault="00083B08" w:rsidP="00B12A86">
            <w:pPr>
              <w:spacing w:after="100"/>
              <w:jc w:val="center"/>
              <w:rPr>
                <w:rFonts w:ascii="Times New Roman" w:hAnsi="Times New Roman" w:cs="Times New Roman"/>
                <w:color w:val="000000"/>
                <w:sz w:val="20"/>
                <w:szCs w:val="20"/>
              </w:rPr>
            </w:pPr>
            <w:r w:rsidRPr="008A4998">
              <w:rPr>
                <w:rFonts w:ascii="Times New Roman" w:hAnsi="Times New Roman" w:cs="Times New Roman"/>
                <w:color w:val="000000"/>
                <w:sz w:val="20"/>
                <w:szCs w:val="20"/>
              </w:rPr>
              <w:t>64%</w:t>
            </w:r>
          </w:p>
        </w:tc>
        <w:tc>
          <w:tcPr>
            <w:tcW w:w="62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B451496" w14:textId="77777777" w:rsidR="00083B08" w:rsidRPr="008A4998" w:rsidRDefault="00083B08" w:rsidP="00B12A86">
            <w:pPr>
              <w:spacing w:after="100"/>
              <w:jc w:val="center"/>
              <w:rPr>
                <w:rFonts w:ascii="Times New Roman" w:hAnsi="Times New Roman" w:cs="Times New Roman"/>
                <w:sz w:val="20"/>
                <w:szCs w:val="20"/>
              </w:rPr>
            </w:pPr>
            <w:r w:rsidRPr="008A4998">
              <w:rPr>
                <w:rFonts w:ascii="Times New Roman" w:hAnsi="Times New Roman" w:cs="Times New Roman"/>
                <w:sz w:val="20"/>
                <w:szCs w:val="20"/>
              </w:rPr>
              <w:t>62%</w:t>
            </w:r>
          </w:p>
        </w:tc>
        <w:tc>
          <w:tcPr>
            <w:tcW w:w="62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433A453" w14:textId="77777777" w:rsidR="00083B08" w:rsidRPr="008A4998" w:rsidRDefault="00083B08" w:rsidP="00B12A86">
            <w:pPr>
              <w:spacing w:after="100"/>
              <w:jc w:val="center"/>
              <w:rPr>
                <w:rFonts w:ascii="Times New Roman" w:hAnsi="Times New Roman" w:cs="Times New Roman"/>
                <w:sz w:val="20"/>
                <w:szCs w:val="20"/>
              </w:rPr>
            </w:pPr>
            <w:r w:rsidRPr="008A4998">
              <w:rPr>
                <w:rFonts w:ascii="Times New Roman" w:hAnsi="Times New Roman" w:cs="Times New Roman"/>
                <w:sz w:val="20"/>
                <w:szCs w:val="20"/>
              </w:rPr>
              <w:t>60%</w:t>
            </w:r>
          </w:p>
        </w:tc>
        <w:tc>
          <w:tcPr>
            <w:tcW w:w="62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C33C8DC" w14:textId="77777777" w:rsidR="00083B08" w:rsidRPr="008A4998" w:rsidRDefault="00083B08" w:rsidP="00B12A86">
            <w:pPr>
              <w:spacing w:after="100"/>
              <w:jc w:val="center"/>
              <w:rPr>
                <w:rFonts w:ascii="Times New Roman" w:hAnsi="Times New Roman" w:cs="Times New Roman"/>
                <w:sz w:val="20"/>
                <w:szCs w:val="20"/>
              </w:rPr>
            </w:pPr>
            <w:r w:rsidRPr="008A4998">
              <w:rPr>
                <w:rFonts w:ascii="Times New Roman" w:hAnsi="Times New Roman" w:cs="Times New Roman"/>
                <w:sz w:val="20"/>
                <w:szCs w:val="20"/>
              </w:rPr>
              <w:t>60%</w:t>
            </w:r>
          </w:p>
        </w:tc>
        <w:tc>
          <w:tcPr>
            <w:tcW w:w="62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9AD8F69" w14:textId="77777777" w:rsidR="00083B08" w:rsidRPr="008A4998" w:rsidRDefault="00083B08" w:rsidP="00B12A86">
            <w:pPr>
              <w:spacing w:after="100"/>
              <w:jc w:val="center"/>
              <w:rPr>
                <w:rFonts w:ascii="Times New Roman" w:hAnsi="Times New Roman" w:cs="Times New Roman"/>
                <w:sz w:val="20"/>
                <w:szCs w:val="20"/>
              </w:rPr>
            </w:pPr>
            <w:r w:rsidRPr="008A4998">
              <w:rPr>
                <w:rFonts w:ascii="Times New Roman" w:hAnsi="Times New Roman" w:cs="Times New Roman"/>
                <w:sz w:val="20"/>
                <w:szCs w:val="20"/>
              </w:rPr>
              <w:t>61%</w:t>
            </w:r>
          </w:p>
        </w:tc>
        <w:tc>
          <w:tcPr>
            <w:tcW w:w="62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263BA24" w14:textId="77777777" w:rsidR="00083B08" w:rsidRPr="008A4998" w:rsidRDefault="00083B08" w:rsidP="00B12A86">
            <w:pPr>
              <w:spacing w:after="100"/>
              <w:jc w:val="center"/>
              <w:rPr>
                <w:rFonts w:ascii="Times New Roman" w:hAnsi="Times New Roman" w:cs="Times New Roman"/>
                <w:sz w:val="20"/>
                <w:szCs w:val="20"/>
              </w:rPr>
            </w:pPr>
            <w:r w:rsidRPr="008A4998">
              <w:rPr>
                <w:rFonts w:ascii="Times New Roman" w:hAnsi="Times New Roman" w:cs="Times New Roman"/>
                <w:sz w:val="20"/>
                <w:szCs w:val="20"/>
              </w:rPr>
              <w:t>62%</w:t>
            </w:r>
          </w:p>
        </w:tc>
        <w:tc>
          <w:tcPr>
            <w:tcW w:w="62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6E8A875" w14:textId="77777777" w:rsidR="00083B08" w:rsidRPr="008A4998" w:rsidRDefault="00083B08" w:rsidP="00B12A86">
            <w:pPr>
              <w:spacing w:after="100"/>
              <w:jc w:val="center"/>
              <w:rPr>
                <w:rFonts w:ascii="Times New Roman" w:hAnsi="Times New Roman" w:cs="Times New Roman"/>
                <w:sz w:val="20"/>
                <w:szCs w:val="20"/>
              </w:rPr>
            </w:pPr>
            <w:r w:rsidRPr="008A4998">
              <w:rPr>
                <w:rFonts w:ascii="Times New Roman" w:hAnsi="Times New Roman" w:cs="Times New Roman"/>
                <w:sz w:val="20"/>
                <w:szCs w:val="20"/>
              </w:rPr>
              <w:t>62%</w:t>
            </w:r>
          </w:p>
        </w:tc>
        <w:tc>
          <w:tcPr>
            <w:tcW w:w="62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6935EE0" w14:textId="77777777" w:rsidR="00083B08" w:rsidRPr="008A4998" w:rsidRDefault="00083B08" w:rsidP="00B12A86">
            <w:pPr>
              <w:spacing w:after="100"/>
              <w:jc w:val="center"/>
              <w:rPr>
                <w:rFonts w:ascii="Times New Roman" w:hAnsi="Times New Roman" w:cs="Times New Roman"/>
                <w:sz w:val="20"/>
                <w:szCs w:val="20"/>
              </w:rPr>
            </w:pPr>
            <w:r w:rsidRPr="008A4998">
              <w:rPr>
                <w:rFonts w:ascii="Times New Roman" w:hAnsi="Times New Roman" w:cs="Times New Roman"/>
                <w:sz w:val="20"/>
                <w:szCs w:val="20"/>
              </w:rPr>
              <w:t>64%</w:t>
            </w:r>
          </w:p>
        </w:tc>
        <w:tc>
          <w:tcPr>
            <w:tcW w:w="62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EABB76E" w14:textId="77777777" w:rsidR="00083B08" w:rsidRPr="008A4998" w:rsidRDefault="00083B08" w:rsidP="00B12A86">
            <w:pPr>
              <w:spacing w:after="100"/>
              <w:jc w:val="center"/>
              <w:rPr>
                <w:rFonts w:ascii="Times New Roman" w:hAnsi="Times New Roman" w:cs="Times New Roman"/>
                <w:sz w:val="20"/>
                <w:szCs w:val="20"/>
              </w:rPr>
            </w:pPr>
            <w:r w:rsidRPr="008A4998">
              <w:rPr>
                <w:rFonts w:ascii="Times New Roman" w:hAnsi="Times New Roman" w:cs="Times New Roman"/>
                <w:sz w:val="20"/>
                <w:szCs w:val="20"/>
              </w:rPr>
              <w:t>64%</w:t>
            </w:r>
          </w:p>
        </w:tc>
        <w:tc>
          <w:tcPr>
            <w:tcW w:w="624" w:type="dxa"/>
            <w:tcBorders>
              <w:top w:val="single" w:sz="4" w:space="0" w:color="auto"/>
              <w:left w:val="nil"/>
              <w:bottom w:val="single" w:sz="8" w:space="0" w:color="auto"/>
              <w:right w:val="single" w:sz="8" w:space="0" w:color="auto"/>
            </w:tcBorders>
            <w:vAlign w:val="center"/>
          </w:tcPr>
          <w:p w14:paraId="6CA8BAC5" w14:textId="77777777" w:rsidR="00083B08" w:rsidRPr="008A4998" w:rsidRDefault="00083B08" w:rsidP="00B12A86">
            <w:pPr>
              <w:spacing w:after="100"/>
              <w:jc w:val="center"/>
              <w:rPr>
                <w:rFonts w:ascii="Times New Roman" w:hAnsi="Times New Roman" w:cs="Times New Roman"/>
                <w:sz w:val="20"/>
                <w:szCs w:val="20"/>
              </w:rPr>
            </w:pPr>
            <w:r w:rsidRPr="008A4998">
              <w:rPr>
                <w:rFonts w:ascii="Times New Roman" w:hAnsi="Times New Roman" w:cs="Times New Roman"/>
                <w:sz w:val="20"/>
                <w:szCs w:val="20"/>
              </w:rPr>
              <w:t>64%</w:t>
            </w:r>
          </w:p>
        </w:tc>
        <w:tc>
          <w:tcPr>
            <w:tcW w:w="624" w:type="dxa"/>
            <w:tcBorders>
              <w:top w:val="single" w:sz="4" w:space="0" w:color="auto"/>
              <w:left w:val="nil"/>
              <w:bottom w:val="single" w:sz="8" w:space="0" w:color="auto"/>
              <w:right w:val="single" w:sz="4" w:space="0" w:color="auto"/>
            </w:tcBorders>
            <w:vAlign w:val="center"/>
          </w:tcPr>
          <w:p w14:paraId="2012002B" w14:textId="77777777" w:rsidR="00083B08" w:rsidRPr="008A4998" w:rsidRDefault="00083B08" w:rsidP="00B12A86">
            <w:pPr>
              <w:spacing w:after="100"/>
              <w:jc w:val="center"/>
              <w:rPr>
                <w:rFonts w:ascii="Times New Roman" w:hAnsi="Times New Roman" w:cs="Times New Roman"/>
                <w:b/>
                <w:bCs/>
                <w:color w:val="000000"/>
                <w:sz w:val="20"/>
                <w:szCs w:val="20"/>
              </w:rPr>
            </w:pPr>
            <w:r w:rsidRPr="008A4998">
              <w:rPr>
                <w:rFonts w:ascii="Times New Roman" w:hAnsi="Times New Roman" w:cs="Times New Roman"/>
                <w:sz w:val="20"/>
                <w:szCs w:val="20"/>
              </w:rPr>
              <w:t>65%</w:t>
            </w:r>
          </w:p>
        </w:tc>
      </w:tr>
    </w:tbl>
    <w:p w14:paraId="43EC5BFE" w14:textId="674ED992" w:rsidR="00083B08" w:rsidRPr="003B3F8E" w:rsidRDefault="00083B08" w:rsidP="00083B08">
      <w:pPr>
        <w:ind w:right="-1701"/>
        <w:rPr>
          <w:rFonts w:ascii="Times New Roman" w:eastAsia="Times New Roman" w:hAnsi="Times New Roman" w:cs="Times New Roman"/>
          <w:i/>
          <w:iCs/>
          <w:color w:val="000000"/>
          <w:sz w:val="20"/>
          <w:szCs w:val="20"/>
          <w:lang w:eastAsia="sv-SE"/>
        </w:rPr>
      </w:pPr>
      <w:r w:rsidRPr="003B3F8E">
        <w:rPr>
          <w:rFonts w:ascii="Times New Roman" w:eastAsia="Times New Roman" w:hAnsi="Times New Roman" w:cs="Times New Roman"/>
          <w:i/>
          <w:iCs/>
          <w:color w:val="000000"/>
          <w:sz w:val="20"/>
          <w:szCs w:val="20"/>
          <w:lang w:eastAsia="sv-SE"/>
        </w:rPr>
        <w:t>Analysmodellen som används beräknar kostnadstäckningen varje enskilt år samt som rullande treårs- respektive 15-årsmedelvärden. Utfall beräknat som rullande treårsmedelvärde är den gängse uppföljningsmetoden i VA-branschen. Utfall beräknat som rullande 15-årsmedelvärde är ett sätt att illustrera ett generationsperspektiv.</w:t>
      </w:r>
    </w:p>
    <w:p w14:paraId="5D91EABA" w14:textId="77777777" w:rsidR="00083B08" w:rsidRPr="00F060CF" w:rsidRDefault="00083B08" w:rsidP="00083B08">
      <w:pPr>
        <w:rPr>
          <w:rFonts w:ascii="Times New Roman" w:eastAsia="Times New Roman" w:hAnsi="Times New Roman" w:cs="Times New Roman"/>
          <w:color w:val="000000"/>
          <w:sz w:val="24"/>
          <w:lang w:eastAsia="sv-SE"/>
        </w:rPr>
      </w:pPr>
      <w:r w:rsidRPr="00F060CF">
        <w:rPr>
          <w:rFonts w:ascii="Times New Roman" w:eastAsia="Times New Roman" w:hAnsi="Times New Roman" w:cs="Times New Roman"/>
          <w:color w:val="000000"/>
          <w:sz w:val="24"/>
          <w:lang w:eastAsia="sv-SE"/>
        </w:rPr>
        <w:t>Förslaget innebär att avgifterna tillåts öka från året innan med 4 procent 2024 samt 10 procent både 2025 och 2026.</w:t>
      </w:r>
    </w:p>
    <w:p w14:paraId="7299C458" w14:textId="77777777" w:rsidR="000046E1" w:rsidRDefault="00231477" w:rsidP="00231477">
      <w:pPr>
        <w:pStyle w:val="Rubrik2"/>
      </w:pPr>
      <w:r w:rsidRPr="00231477">
        <w:t>Bedömning ur ekonomisk dimension</w:t>
      </w:r>
    </w:p>
    <w:p w14:paraId="0E9CD7D9" w14:textId="77777777" w:rsidR="00083B08" w:rsidRPr="00C20274" w:rsidRDefault="00083B08" w:rsidP="00083B08">
      <w:pPr>
        <w:pStyle w:val="Rubrik3"/>
        <w:rPr>
          <w:rFonts w:ascii="Times New Roman" w:hAnsi="Times New Roman" w:cs="Times New Roman"/>
          <w:b w:val="0"/>
          <w:bCs/>
          <w:sz w:val="24"/>
        </w:rPr>
      </w:pPr>
      <w:r w:rsidRPr="00C20274">
        <w:t>Brukningsavgifter</w:t>
      </w:r>
    </w:p>
    <w:p w14:paraId="32114EBD" w14:textId="77777777" w:rsidR="00083B08" w:rsidRPr="00504B5D" w:rsidRDefault="00083B08" w:rsidP="00083B08">
      <w:pPr>
        <w:spacing w:after="0"/>
        <w:rPr>
          <w:rFonts w:ascii="Times New Roman" w:hAnsi="Times New Roman" w:cs="Times New Roman"/>
          <w:sz w:val="24"/>
        </w:rPr>
      </w:pPr>
      <w:r w:rsidRPr="00504B5D">
        <w:rPr>
          <w:rFonts w:ascii="Times New Roman" w:hAnsi="Times New Roman" w:cs="Times New Roman"/>
          <w:sz w:val="24"/>
        </w:rPr>
        <w:t>Förvaltningens förslag innebär att intäkterna höjs men att de olika avgifterna höjs olika mycket. Avgifterna kan grupperas i olika typer av avgift, såsom fast eller rörlig avgift, och enligt de olika ändamålen dricksvatten, spillvatten och dagvatten. Dagvattnets andel av totalkostnaden, beräknat som 5-årsmedelvärde, ökar. Det är inte något stor förändring under 2023 utan en successiv ökning de senaste åren. Dagvattnets ökande andel av kostnaderna medför att spillvattnets andel minskar. Ökningen av de rörliga avgifterna för dricksvatten och spillvatten orsakas av att försäljning av dricksvatten minskar vilket innebär att priset per liter måste öka för att kompensera minskade volymer.</w:t>
      </w:r>
    </w:p>
    <w:p w14:paraId="5D067742" w14:textId="77777777" w:rsidR="00083B08" w:rsidRPr="002641E6" w:rsidRDefault="00083B08" w:rsidP="00083B08">
      <w:pPr>
        <w:spacing w:after="0"/>
        <w:rPr>
          <w:rFonts w:ascii="Times New Roman" w:hAnsi="Times New Roman" w:cs="Times New Roman"/>
          <w:sz w:val="24"/>
          <w:highlight w:val="green"/>
        </w:rPr>
      </w:pPr>
    </w:p>
    <w:p w14:paraId="5C1A0D92" w14:textId="77777777" w:rsidR="00083B08" w:rsidRDefault="00083B08" w:rsidP="00083B08">
      <w:pPr>
        <w:spacing w:after="0"/>
        <w:rPr>
          <w:rFonts w:ascii="Times New Roman" w:hAnsi="Times New Roman" w:cs="Times New Roman"/>
          <w:sz w:val="24"/>
          <w:highlight w:val="green"/>
        </w:rPr>
      </w:pPr>
      <w:r w:rsidRPr="00504B5D">
        <w:rPr>
          <w:rFonts w:ascii="Times New Roman" w:hAnsi="Times New Roman" w:cs="Times New Roman"/>
          <w:sz w:val="24"/>
        </w:rPr>
        <w:t>Den största orsaken till att de rörliga avgifterna ökar är att försäljningen av dricksvatten minskar. Brukarna förbrukar alltså mindre vatten per person. Varför förbrukningen har minskat under de senaste åren är inte helt fastställd. En orsak kan vara ett medvetet beteende hos brukarna för att man vill spara på vattnet av miljöskäl. Förbrukningsförändringen påverkas också av att tekniska upprustningar i nya och upprustade bostäder ger minskad förbrukning.</w:t>
      </w:r>
      <w:r>
        <w:rPr>
          <w:rFonts w:ascii="Times New Roman" w:hAnsi="Times New Roman" w:cs="Times New Roman"/>
          <w:sz w:val="24"/>
        </w:rPr>
        <w:t xml:space="preserve"> </w:t>
      </w:r>
      <w:r w:rsidRPr="00504B5D">
        <w:rPr>
          <w:rFonts w:ascii="Times New Roman" w:hAnsi="Times New Roman" w:cs="Times New Roman"/>
          <w:sz w:val="24"/>
        </w:rPr>
        <w:t>Tabellen nedan visar vilken procentuell förändring som avgifterna föreslås få jämfört med avgifter för 2023.</w:t>
      </w:r>
      <w:r>
        <w:rPr>
          <w:rFonts w:ascii="Times New Roman" w:hAnsi="Times New Roman" w:cs="Times New Roman"/>
          <w:sz w:val="24"/>
        </w:rPr>
        <w:t xml:space="preserve"> Exemplet är beräknat utifrån alternativ A.</w:t>
      </w:r>
    </w:p>
    <w:p w14:paraId="6E8777C6" w14:textId="0A1FE338" w:rsidR="00083B08" w:rsidRDefault="00083B08" w:rsidP="00083B08">
      <w:pPr>
        <w:spacing w:after="0"/>
        <w:rPr>
          <w:rFonts w:ascii="Times New Roman" w:hAnsi="Times New Roman" w:cs="Times New Roman"/>
          <w:sz w:val="24"/>
          <w:highlight w:val="green"/>
        </w:rPr>
      </w:pPr>
    </w:p>
    <w:p w14:paraId="045CA2C1" w14:textId="70DC7D8F" w:rsidR="003378F4" w:rsidRDefault="003378F4" w:rsidP="00083B08">
      <w:pPr>
        <w:spacing w:after="0"/>
        <w:rPr>
          <w:rFonts w:ascii="Times New Roman" w:hAnsi="Times New Roman" w:cs="Times New Roman"/>
          <w:sz w:val="24"/>
          <w:highlight w:val="green"/>
        </w:rPr>
      </w:pPr>
    </w:p>
    <w:p w14:paraId="55C9C0AC" w14:textId="77777777" w:rsidR="003378F4" w:rsidRDefault="003378F4" w:rsidP="00083B08">
      <w:pPr>
        <w:spacing w:after="0"/>
        <w:rPr>
          <w:rFonts w:ascii="Times New Roman" w:hAnsi="Times New Roman" w:cs="Times New Roman"/>
          <w:sz w:val="24"/>
          <w:highlight w:val="green"/>
        </w:rPr>
      </w:pPr>
    </w:p>
    <w:tbl>
      <w:tblPr>
        <w:tblW w:w="5468" w:type="dxa"/>
        <w:tblCellMar>
          <w:left w:w="70" w:type="dxa"/>
          <w:right w:w="70" w:type="dxa"/>
        </w:tblCellMar>
        <w:tblLook w:val="04A0" w:firstRow="1" w:lastRow="0" w:firstColumn="1" w:lastColumn="0" w:noHBand="0" w:noVBand="1"/>
      </w:tblPr>
      <w:tblGrid>
        <w:gridCol w:w="3136"/>
        <w:gridCol w:w="1356"/>
        <w:gridCol w:w="976"/>
      </w:tblGrid>
      <w:tr w:rsidR="00083B08" w:rsidRPr="003F3610" w14:paraId="1662035C" w14:textId="77777777" w:rsidTr="00B12A86">
        <w:trPr>
          <w:trHeight w:val="290"/>
        </w:trPr>
        <w:tc>
          <w:tcPr>
            <w:tcW w:w="3136" w:type="dxa"/>
            <w:tcBorders>
              <w:top w:val="nil"/>
              <w:left w:val="nil"/>
              <w:bottom w:val="nil"/>
              <w:right w:val="nil"/>
            </w:tcBorders>
            <w:shd w:val="clear" w:color="auto" w:fill="auto"/>
            <w:noWrap/>
            <w:vAlign w:val="bottom"/>
            <w:hideMark/>
          </w:tcPr>
          <w:p w14:paraId="5E0AC9AF" w14:textId="77777777" w:rsidR="00083B08" w:rsidRPr="003F3610" w:rsidRDefault="00083B08" w:rsidP="00B12A86">
            <w:pPr>
              <w:spacing w:after="0" w:line="240" w:lineRule="auto"/>
              <w:rPr>
                <w:rFonts w:ascii="Calibri" w:eastAsia="Times New Roman" w:hAnsi="Calibri" w:cs="Calibri"/>
                <w:b/>
                <w:bCs/>
                <w:color w:val="000000"/>
                <w:szCs w:val="22"/>
                <w:highlight w:val="green"/>
                <w:lang w:eastAsia="sv-SE"/>
              </w:rPr>
            </w:pPr>
            <w:r>
              <w:rPr>
                <w:rFonts w:ascii="Calibri" w:hAnsi="Calibri" w:cs="Calibri"/>
                <w:b/>
                <w:bCs/>
                <w:color w:val="000000"/>
                <w:szCs w:val="22"/>
              </w:rPr>
              <w:lastRenderedPageBreak/>
              <w:t>Procentuell förändring 2024</w:t>
            </w:r>
          </w:p>
        </w:tc>
        <w:tc>
          <w:tcPr>
            <w:tcW w:w="1356" w:type="dxa"/>
            <w:tcBorders>
              <w:top w:val="nil"/>
              <w:left w:val="nil"/>
              <w:bottom w:val="nil"/>
              <w:right w:val="nil"/>
            </w:tcBorders>
            <w:shd w:val="clear" w:color="auto" w:fill="auto"/>
            <w:noWrap/>
            <w:vAlign w:val="bottom"/>
            <w:hideMark/>
          </w:tcPr>
          <w:p w14:paraId="5EE827FF" w14:textId="77777777" w:rsidR="00083B08" w:rsidRPr="003F3610" w:rsidRDefault="00083B08" w:rsidP="00B12A86">
            <w:pPr>
              <w:spacing w:after="0" w:line="240" w:lineRule="auto"/>
              <w:rPr>
                <w:rFonts w:ascii="Calibri" w:eastAsia="Times New Roman" w:hAnsi="Calibri" w:cs="Calibri"/>
                <w:b/>
                <w:bCs/>
                <w:color w:val="000000"/>
                <w:szCs w:val="22"/>
                <w:highlight w:val="green"/>
                <w:lang w:eastAsia="sv-SE"/>
              </w:rPr>
            </w:pPr>
            <w:r>
              <w:rPr>
                <w:rFonts w:ascii="Calibri" w:hAnsi="Calibri" w:cs="Calibri"/>
                <w:b/>
                <w:bCs/>
                <w:color w:val="000000"/>
                <w:szCs w:val="22"/>
              </w:rPr>
              <w:t>Typ av avgift</w:t>
            </w:r>
          </w:p>
        </w:tc>
        <w:tc>
          <w:tcPr>
            <w:tcW w:w="976" w:type="dxa"/>
            <w:tcBorders>
              <w:top w:val="nil"/>
              <w:left w:val="nil"/>
              <w:bottom w:val="nil"/>
              <w:right w:val="nil"/>
            </w:tcBorders>
            <w:shd w:val="clear" w:color="auto" w:fill="auto"/>
            <w:noWrap/>
            <w:vAlign w:val="bottom"/>
            <w:hideMark/>
          </w:tcPr>
          <w:p w14:paraId="0B535149" w14:textId="77777777" w:rsidR="00083B08" w:rsidRPr="003F3610" w:rsidRDefault="00083B08" w:rsidP="00B12A86">
            <w:pPr>
              <w:spacing w:after="0" w:line="240" w:lineRule="auto"/>
              <w:rPr>
                <w:rFonts w:ascii="Calibri" w:eastAsia="Times New Roman" w:hAnsi="Calibri" w:cs="Calibri"/>
                <w:b/>
                <w:bCs/>
                <w:color w:val="000000"/>
                <w:szCs w:val="22"/>
                <w:highlight w:val="green"/>
                <w:lang w:eastAsia="sv-SE"/>
              </w:rPr>
            </w:pPr>
          </w:p>
        </w:tc>
      </w:tr>
      <w:tr w:rsidR="00083B08" w:rsidRPr="003F3610" w14:paraId="2C41AABA" w14:textId="77777777" w:rsidTr="00B12A86">
        <w:trPr>
          <w:trHeight w:val="290"/>
        </w:trPr>
        <w:tc>
          <w:tcPr>
            <w:tcW w:w="3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7AFD8" w14:textId="77777777" w:rsidR="00083B08" w:rsidRPr="003F3610" w:rsidRDefault="00083B08" w:rsidP="00B12A86">
            <w:pPr>
              <w:spacing w:after="0" w:line="240" w:lineRule="auto"/>
              <w:rPr>
                <w:rFonts w:ascii="Calibri" w:eastAsia="Times New Roman" w:hAnsi="Calibri" w:cs="Calibri"/>
                <w:b/>
                <w:bCs/>
                <w:color w:val="000000"/>
                <w:szCs w:val="22"/>
                <w:highlight w:val="green"/>
                <w:lang w:eastAsia="sv-SE"/>
              </w:rPr>
            </w:pPr>
            <w:r>
              <w:rPr>
                <w:rFonts w:ascii="Calibri" w:hAnsi="Calibri" w:cs="Calibri"/>
                <w:b/>
                <w:bCs/>
                <w:color w:val="000000"/>
                <w:szCs w:val="22"/>
              </w:rPr>
              <w:t>Ändamål</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14:paraId="1291DFFE" w14:textId="77777777" w:rsidR="00083B08" w:rsidRPr="003F3610" w:rsidRDefault="00083B08" w:rsidP="00B12A86">
            <w:pPr>
              <w:spacing w:after="0" w:line="240" w:lineRule="auto"/>
              <w:rPr>
                <w:rFonts w:ascii="Calibri" w:eastAsia="Times New Roman" w:hAnsi="Calibri" w:cs="Calibri"/>
                <w:b/>
                <w:bCs/>
                <w:color w:val="000000"/>
                <w:szCs w:val="22"/>
                <w:highlight w:val="green"/>
                <w:lang w:eastAsia="sv-SE"/>
              </w:rPr>
            </w:pPr>
            <w:r>
              <w:rPr>
                <w:rFonts w:ascii="Calibri" w:hAnsi="Calibri" w:cs="Calibri"/>
                <w:b/>
                <w:bCs/>
                <w:color w:val="000000"/>
                <w:szCs w:val="22"/>
              </w:rPr>
              <w:t>Fast</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014AC3AE" w14:textId="77777777" w:rsidR="00083B08" w:rsidRPr="003F3610" w:rsidRDefault="00083B08" w:rsidP="00B12A86">
            <w:pPr>
              <w:spacing w:after="0" w:line="240" w:lineRule="auto"/>
              <w:rPr>
                <w:rFonts w:ascii="Calibri" w:eastAsia="Times New Roman" w:hAnsi="Calibri" w:cs="Calibri"/>
                <w:b/>
                <w:bCs/>
                <w:color w:val="000000"/>
                <w:szCs w:val="22"/>
                <w:highlight w:val="green"/>
                <w:lang w:eastAsia="sv-SE"/>
              </w:rPr>
            </w:pPr>
            <w:r>
              <w:rPr>
                <w:rFonts w:ascii="Calibri" w:hAnsi="Calibri" w:cs="Calibri"/>
                <w:b/>
                <w:bCs/>
                <w:color w:val="000000"/>
                <w:szCs w:val="22"/>
              </w:rPr>
              <w:t>Rörlig</w:t>
            </w:r>
          </w:p>
        </w:tc>
      </w:tr>
      <w:tr w:rsidR="00083B08" w:rsidRPr="003F3610" w14:paraId="56E70B9D" w14:textId="77777777" w:rsidTr="00B12A86">
        <w:trPr>
          <w:trHeight w:val="290"/>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14:paraId="6E3F641B" w14:textId="77777777" w:rsidR="00083B08" w:rsidRPr="003F3610" w:rsidRDefault="00083B08" w:rsidP="00B12A86">
            <w:pPr>
              <w:spacing w:after="0" w:line="240" w:lineRule="auto"/>
              <w:rPr>
                <w:rFonts w:ascii="Calibri" w:eastAsia="Times New Roman" w:hAnsi="Calibri" w:cs="Calibri"/>
                <w:color w:val="000000"/>
                <w:szCs w:val="22"/>
                <w:highlight w:val="green"/>
                <w:lang w:eastAsia="sv-SE"/>
              </w:rPr>
            </w:pPr>
            <w:r>
              <w:rPr>
                <w:rFonts w:ascii="Calibri" w:hAnsi="Calibri" w:cs="Calibri"/>
                <w:color w:val="000000"/>
                <w:szCs w:val="22"/>
              </w:rPr>
              <w:t>Dricksvatten</w:t>
            </w:r>
          </w:p>
        </w:tc>
        <w:tc>
          <w:tcPr>
            <w:tcW w:w="1356" w:type="dxa"/>
            <w:tcBorders>
              <w:top w:val="nil"/>
              <w:left w:val="nil"/>
              <w:bottom w:val="single" w:sz="4" w:space="0" w:color="auto"/>
              <w:right w:val="single" w:sz="4" w:space="0" w:color="auto"/>
            </w:tcBorders>
            <w:shd w:val="clear" w:color="auto" w:fill="auto"/>
            <w:noWrap/>
            <w:vAlign w:val="bottom"/>
            <w:hideMark/>
          </w:tcPr>
          <w:p w14:paraId="10F0508B" w14:textId="77777777" w:rsidR="00083B08" w:rsidRPr="003F3610" w:rsidRDefault="00083B08" w:rsidP="00B12A86">
            <w:pPr>
              <w:spacing w:after="0" w:line="240" w:lineRule="auto"/>
              <w:jc w:val="right"/>
              <w:rPr>
                <w:rFonts w:ascii="Calibri" w:eastAsia="Times New Roman" w:hAnsi="Calibri" w:cs="Calibri"/>
                <w:color w:val="000000"/>
                <w:szCs w:val="22"/>
                <w:highlight w:val="green"/>
                <w:lang w:eastAsia="sv-SE"/>
              </w:rPr>
            </w:pPr>
            <w:r>
              <w:rPr>
                <w:rFonts w:ascii="Calibri" w:hAnsi="Calibri" w:cs="Calibri"/>
                <w:color w:val="000000"/>
                <w:szCs w:val="22"/>
              </w:rPr>
              <w:t>12,4%</w:t>
            </w:r>
          </w:p>
        </w:tc>
        <w:tc>
          <w:tcPr>
            <w:tcW w:w="976" w:type="dxa"/>
            <w:tcBorders>
              <w:top w:val="nil"/>
              <w:left w:val="nil"/>
              <w:bottom w:val="single" w:sz="4" w:space="0" w:color="auto"/>
              <w:right w:val="single" w:sz="4" w:space="0" w:color="auto"/>
            </w:tcBorders>
            <w:shd w:val="clear" w:color="auto" w:fill="auto"/>
            <w:noWrap/>
            <w:vAlign w:val="bottom"/>
            <w:hideMark/>
          </w:tcPr>
          <w:p w14:paraId="6E4E8F94" w14:textId="77777777" w:rsidR="00083B08" w:rsidRPr="003F3610" w:rsidRDefault="00083B08" w:rsidP="00B12A86">
            <w:pPr>
              <w:spacing w:after="0" w:line="240" w:lineRule="auto"/>
              <w:jc w:val="right"/>
              <w:rPr>
                <w:rFonts w:ascii="Calibri" w:eastAsia="Times New Roman" w:hAnsi="Calibri" w:cs="Calibri"/>
                <w:color w:val="000000"/>
                <w:szCs w:val="22"/>
                <w:highlight w:val="green"/>
                <w:lang w:eastAsia="sv-SE"/>
              </w:rPr>
            </w:pPr>
            <w:r>
              <w:rPr>
                <w:rFonts w:ascii="Calibri" w:hAnsi="Calibri" w:cs="Calibri"/>
                <w:color w:val="000000"/>
                <w:szCs w:val="22"/>
              </w:rPr>
              <w:t>15,3%</w:t>
            </w:r>
          </w:p>
        </w:tc>
      </w:tr>
      <w:tr w:rsidR="00083B08" w:rsidRPr="003F3610" w14:paraId="11D89D27" w14:textId="77777777" w:rsidTr="00B12A86">
        <w:trPr>
          <w:trHeight w:val="290"/>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14:paraId="78B560C5" w14:textId="77777777" w:rsidR="00083B08" w:rsidRPr="003F3610" w:rsidRDefault="00083B08" w:rsidP="00B12A86">
            <w:pPr>
              <w:spacing w:after="0" w:line="240" w:lineRule="auto"/>
              <w:rPr>
                <w:rFonts w:ascii="Calibri" w:eastAsia="Times New Roman" w:hAnsi="Calibri" w:cs="Calibri"/>
                <w:color w:val="000000"/>
                <w:szCs w:val="22"/>
                <w:highlight w:val="green"/>
                <w:lang w:eastAsia="sv-SE"/>
              </w:rPr>
            </w:pPr>
            <w:r>
              <w:rPr>
                <w:rFonts w:ascii="Calibri" w:hAnsi="Calibri" w:cs="Calibri"/>
                <w:color w:val="000000"/>
                <w:szCs w:val="22"/>
              </w:rPr>
              <w:t>Spillvatten</w:t>
            </w:r>
          </w:p>
        </w:tc>
        <w:tc>
          <w:tcPr>
            <w:tcW w:w="1356" w:type="dxa"/>
            <w:tcBorders>
              <w:top w:val="nil"/>
              <w:left w:val="nil"/>
              <w:bottom w:val="single" w:sz="4" w:space="0" w:color="auto"/>
              <w:right w:val="single" w:sz="4" w:space="0" w:color="auto"/>
            </w:tcBorders>
            <w:shd w:val="clear" w:color="auto" w:fill="auto"/>
            <w:noWrap/>
            <w:vAlign w:val="bottom"/>
            <w:hideMark/>
          </w:tcPr>
          <w:p w14:paraId="614E647E" w14:textId="77777777" w:rsidR="00083B08" w:rsidRPr="003F3610" w:rsidRDefault="00083B08" w:rsidP="00B12A86">
            <w:pPr>
              <w:spacing w:after="0" w:line="240" w:lineRule="auto"/>
              <w:jc w:val="right"/>
              <w:rPr>
                <w:rFonts w:ascii="Calibri" w:eastAsia="Times New Roman" w:hAnsi="Calibri" w:cs="Calibri"/>
                <w:color w:val="000000"/>
                <w:szCs w:val="22"/>
                <w:highlight w:val="green"/>
                <w:lang w:eastAsia="sv-SE"/>
              </w:rPr>
            </w:pPr>
            <w:r>
              <w:rPr>
                <w:rFonts w:ascii="Calibri" w:hAnsi="Calibri" w:cs="Calibri"/>
                <w:color w:val="000000"/>
                <w:szCs w:val="22"/>
              </w:rPr>
              <w:t>9,8%</w:t>
            </w:r>
          </w:p>
        </w:tc>
        <w:tc>
          <w:tcPr>
            <w:tcW w:w="976" w:type="dxa"/>
            <w:tcBorders>
              <w:top w:val="nil"/>
              <w:left w:val="nil"/>
              <w:bottom w:val="single" w:sz="4" w:space="0" w:color="auto"/>
              <w:right w:val="single" w:sz="4" w:space="0" w:color="auto"/>
            </w:tcBorders>
            <w:shd w:val="clear" w:color="auto" w:fill="auto"/>
            <w:noWrap/>
            <w:vAlign w:val="bottom"/>
            <w:hideMark/>
          </w:tcPr>
          <w:p w14:paraId="17722A97" w14:textId="77777777" w:rsidR="00083B08" w:rsidRPr="003F3610" w:rsidRDefault="00083B08" w:rsidP="00B12A86">
            <w:pPr>
              <w:spacing w:after="0" w:line="240" w:lineRule="auto"/>
              <w:jc w:val="right"/>
              <w:rPr>
                <w:rFonts w:ascii="Calibri" w:eastAsia="Times New Roman" w:hAnsi="Calibri" w:cs="Calibri"/>
                <w:color w:val="000000"/>
                <w:szCs w:val="22"/>
                <w:highlight w:val="green"/>
                <w:lang w:eastAsia="sv-SE"/>
              </w:rPr>
            </w:pPr>
            <w:r>
              <w:rPr>
                <w:rFonts w:ascii="Calibri" w:hAnsi="Calibri" w:cs="Calibri"/>
                <w:color w:val="000000"/>
                <w:szCs w:val="22"/>
              </w:rPr>
              <w:t>13,0%</w:t>
            </w:r>
          </w:p>
        </w:tc>
      </w:tr>
      <w:tr w:rsidR="00083B08" w:rsidRPr="003F3610" w14:paraId="1EEFCBAC" w14:textId="77777777" w:rsidTr="00B12A86">
        <w:trPr>
          <w:trHeight w:val="290"/>
        </w:trPr>
        <w:tc>
          <w:tcPr>
            <w:tcW w:w="3136" w:type="dxa"/>
            <w:tcBorders>
              <w:top w:val="nil"/>
              <w:left w:val="single" w:sz="4" w:space="0" w:color="auto"/>
              <w:bottom w:val="single" w:sz="4" w:space="0" w:color="auto"/>
              <w:right w:val="single" w:sz="4" w:space="0" w:color="auto"/>
            </w:tcBorders>
            <w:shd w:val="clear" w:color="auto" w:fill="auto"/>
            <w:noWrap/>
            <w:vAlign w:val="bottom"/>
            <w:hideMark/>
          </w:tcPr>
          <w:p w14:paraId="3E11A0C8" w14:textId="77777777" w:rsidR="00083B08" w:rsidRPr="003F3610" w:rsidRDefault="00083B08" w:rsidP="00B12A86">
            <w:pPr>
              <w:spacing w:after="0" w:line="240" w:lineRule="auto"/>
              <w:rPr>
                <w:rFonts w:ascii="Calibri" w:eastAsia="Times New Roman" w:hAnsi="Calibri" w:cs="Calibri"/>
                <w:color w:val="000000"/>
                <w:szCs w:val="22"/>
                <w:highlight w:val="green"/>
                <w:lang w:eastAsia="sv-SE"/>
              </w:rPr>
            </w:pPr>
            <w:r>
              <w:rPr>
                <w:rFonts w:ascii="Calibri" w:hAnsi="Calibri" w:cs="Calibri"/>
                <w:color w:val="000000"/>
                <w:szCs w:val="22"/>
              </w:rPr>
              <w:t>Dagvatten</w:t>
            </w:r>
          </w:p>
        </w:tc>
        <w:tc>
          <w:tcPr>
            <w:tcW w:w="1356" w:type="dxa"/>
            <w:tcBorders>
              <w:top w:val="nil"/>
              <w:left w:val="nil"/>
              <w:bottom w:val="single" w:sz="4" w:space="0" w:color="auto"/>
              <w:right w:val="single" w:sz="4" w:space="0" w:color="auto"/>
            </w:tcBorders>
            <w:shd w:val="clear" w:color="auto" w:fill="auto"/>
            <w:noWrap/>
            <w:vAlign w:val="bottom"/>
            <w:hideMark/>
          </w:tcPr>
          <w:p w14:paraId="4551FAAA" w14:textId="77777777" w:rsidR="00083B08" w:rsidRPr="003F3610" w:rsidRDefault="00083B08" w:rsidP="00B12A86">
            <w:pPr>
              <w:spacing w:after="0" w:line="240" w:lineRule="auto"/>
              <w:jc w:val="right"/>
              <w:rPr>
                <w:rFonts w:ascii="Calibri" w:eastAsia="Times New Roman" w:hAnsi="Calibri" w:cs="Calibri"/>
                <w:color w:val="000000"/>
                <w:szCs w:val="22"/>
                <w:highlight w:val="green"/>
                <w:lang w:eastAsia="sv-SE"/>
              </w:rPr>
            </w:pPr>
            <w:r>
              <w:rPr>
                <w:rFonts w:ascii="Calibri" w:hAnsi="Calibri" w:cs="Calibri"/>
                <w:color w:val="000000"/>
                <w:szCs w:val="22"/>
              </w:rPr>
              <w:t>14,0%</w:t>
            </w:r>
          </w:p>
        </w:tc>
        <w:tc>
          <w:tcPr>
            <w:tcW w:w="976" w:type="dxa"/>
            <w:tcBorders>
              <w:top w:val="nil"/>
              <w:left w:val="nil"/>
              <w:bottom w:val="single" w:sz="4" w:space="0" w:color="auto"/>
              <w:right w:val="single" w:sz="4" w:space="0" w:color="auto"/>
            </w:tcBorders>
            <w:shd w:val="clear" w:color="auto" w:fill="auto"/>
            <w:noWrap/>
            <w:vAlign w:val="bottom"/>
            <w:hideMark/>
          </w:tcPr>
          <w:p w14:paraId="750A15B6" w14:textId="77777777" w:rsidR="00083B08" w:rsidRPr="003F3610" w:rsidRDefault="00083B08" w:rsidP="00B12A86">
            <w:pPr>
              <w:spacing w:after="0" w:line="240" w:lineRule="auto"/>
              <w:rPr>
                <w:rFonts w:ascii="Calibri" w:eastAsia="Times New Roman" w:hAnsi="Calibri" w:cs="Calibri"/>
                <w:color w:val="000000"/>
                <w:szCs w:val="22"/>
                <w:highlight w:val="green"/>
                <w:lang w:eastAsia="sv-SE"/>
              </w:rPr>
            </w:pPr>
            <w:r>
              <w:rPr>
                <w:rFonts w:ascii="Calibri" w:hAnsi="Calibri" w:cs="Calibri"/>
                <w:color w:val="000000"/>
                <w:szCs w:val="22"/>
              </w:rPr>
              <w:t> </w:t>
            </w:r>
          </w:p>
        </w:tc>
      </w:tr>
    </w:tbl>
    <w:p w14:paraId="70655654" w14:textId="77777777" w:rsidR="00083B08" w:rsidRPr="002641E6" w:rsidRDefault="00083B08" w:rsidP="00083B08">
      <w:pPr>
        <w:spacing w:after="0"/>
        <w:rPr>
          <w:rFonts w:ascii="Times New Roman" w:hAnsi="Times New Roman" w:cs="Times New Roman"/>
          <w:sz w:val="24"/>
          <w:highlight w:val="green"/>
        </w:rPr>
      </w:pPr>
    </w:p>
    <w:p w14:paraId="7AADD457" w14:textId="77777777" w:rsidR="00083B08" w:rsidRPr="00504B5D" w:rsidRDefault="00083B08" w:rsidP="00083B08">
      <w:pPr>
        <w:spacing w:after="0"/>
        <w:rPr>
          <w:rFonts w:ascii="Times New Roman" w:hAnsi="Times New Roman" w:cs="Times New Roman"/>
          <w:sz w:val="24"/>
        </w:rPr>
      </w:pPr>
      <w:r w:rsidRPr="00504B5D">
        <w:rPr>
          <w:rFonts w:ascii="Times New Roman" w:hAnsi="Times New Roman" w:cs="Times New Roman"/>
          <w:sz w:val="24"/>
        </w:rPr>
        <w:t>Detta innebär att höjning av årsavgiften inte blir samma för alla kunder, utan blir olika beroende på vilka tjänster som används. De som bara har spillvattentjänsten till exempel, kommer att få en relativt låg ökning av avgifterna för 2024. Typhus A ökar med 90 kronor per månad och Typhus B ökar med 49 kr per månad och lägenhet.</w:t>
      </w:r>
    </w:p>
    <w:p w14:paraId="79B8094F" w14:textId="77777777" w:rsidR="00083B08" w:rsidRPr="002641E6" w:rsidRDefault="00083B08" w:rsidP="00083B08">
      <w:pPr>
        <w:spacing w:after="0"/>
        <w:rPr>
          <w:rFonts w:ascii="Times New Roman" w:hAnsi="Times New Roman" w:cs="Times New Roman"/>
          <w:sz w:val="24"/>
          <w:highlight w:val="green"/>
        </w:rPr>
      </w:pPr>
    </w:p>
    <w:p w14:paraId="244A17B5" w14:textId="77777777" w:rsidR="00083B08" w:rsidRPr="00350FBC" w:rsidRDefault="00083B08" w:rsidP="00083B08">
      <w:pPr>
        <w:spacing w:after="0"/>
        <w:rPr>
          <w:rFonts w:ascii="Times New Roman" w:hAnsi="Times New Roman" w:cs="Times New Roman"/>
          <w:sz w:val="24"/>
        </w:rPr>
      </w:pPr>
      <w:r w:rsidRPr="00350FBC">
        <w:rPr>
          <w:rFonts w:ascii="Times New Roman" w:hAnsi="Times New Roman" w:cs="Times New Roman"/>
          <w:sz w:val="24"/>
        </w:rPr>
        <w:t xml:space="preserve">Förvaltningens förslag till nya brukningsavgifter </w:t>
      </w:r>
      <w:r>
        <w:rPr>
          <w:rFonts w:ascii="Times New Roman" w:hAnsi="Times New Roman" w:cs="Times New Roman"/>
          <w:sz w:val="24"/>
        </w:rPr>
        <w:t xml:space="preserve">för alternativ A och B </w:t>
      </w:r>
      <w:r w:rsidRPr="00350FBC">
        <w:rPr>
          <w:rFonts w:ascii="Times New Roman" w:hAnsi="Times New Roman" w:cs="Times New Roman"/>
          <w:sz w:val="24"/>
        </w:rPr>
        <w:t>innebär följande förändring av den årliga avgiften för två kundtyper:</w:t>
      </w:r>
    </w:p>
    <w:p w14:paraId="497C45E8" w14:textId="77777777" w:rsidR="00083B08" w:rsidRPr="002641E6" w:rsidRDefault="00083B08" w:rsidP="00083B08">
      <w:pPr>
        <w:spacing w:after="0"/>
        <w:rPr>
          <w:rFonts w:ascii="Times New Roman" w:hAnsi="Times New Roman" w:cs="Times New Roman"/>
          <w:sz w:val="24"/>
          <w:highlight w:val="green"/>
        </w:rPr>
      </w:pPr>
    </w:p>
    <w:tbl>
      <w:tblPr>
        <w:tblW w:w="8440" w:type="dxa"/>
        <w:tblCellMar>
          <w:left w:w="70" w:type="dxa"/>
          <w:right w:w="70" w:type="dxa"/>
        </w:tblCellMar>
        <w:tblLook w:val="04A0" w:firstRow="1" w:lastRow="0" w:firstColumn="1" w:lastColumn="0" w:noHBand="0" w:noVBand="1"/>
      </w:tblPr>
      <w:tblGrid>
        <w:gridCol w:w="3160"/>
        <w:gridCol w:w="1600"/>
        <w:gridCol w:w="1520"/>
        <w:gridCol w:w="1200"/>
        <w:gridCol w:w="960"/>
      </w:tblGrid>
      <w:tr w:rsidR="00083B08" w14:paraId="34C7ACD1" w14:textId="77777777" w:rsidTr="00B12A86">
        <w:trPr>
          <w:trHeight w:val="590"/>
        </w:trPr>
        <w:tc>
          <w:tcPr>
            <w:tcW w:w="316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3F92B63D" w14:textId="77777777" w:rsidR="00083B08" w:rsidRDefault="00083B08" w:rsidP="00B12A86">
            <w:pPr>
              <w:spacing w:after="0" w:line="240" w:lineRule="auto"/>
              <w:jc w:val="center"/>
              <w:rPr>
                <w:rFonts w:ascii="Calibri" w:hAnsi="Calibri" w:cs="Calibri"/>
                <w:b/>
                <w:bCs/>
                <w:color w:val="000000"/>
                <w:szCs w:val="22"/>
              </w:rPr>
            </w:pPr>
            <w:r>
              <w:rPr>
                <w:rFonts w:ascii="Calibri" w:hAnsi="Calibri" w:cs="Calibri"/>
                <w:b/>
                <w:bCs/>
                <w:color w:val="000000"/>
                <w:szCs w:val="22"/>
              </w:rPr>
              <w:t>Typ av fastighet</w:t>
            </w:r>
          </w:p>
          <w:p w14:paraId="7A661DA5" w14:textId="77777777" w:rsidR="00083B08" w:rsidRDefault="00083B08" w:rsidP="00B12A86">
            <w:pPr>
              <w:spacing w:after="0" w:line="240" w:lineRule="auto"/>
              <w:jc w:val="center"/>
              <w:rPr>
                <w:rFonts w:ascii="Calibri" w:hAnsi="Calibri" w:cs="Calibri"/>
                <w:b/>
                <w:bCs/>
                <w:color w:val="000000"/>
                <w:szCs w:val="22"/>
              </w:rPr>
            </w:pPr>
            <w:r>
              <w:rPr>
                <w:rFonts w:ascii="Calibri" w:hAnsi="Calibri" w:cs="Calibri"/>
                <w:b/>
                <w:bCs/>
                <w:color w:val="000000"/>
                <w:szCs w:val="22"/>
              </w:rPr>
              <w:t>Alternativ A</w:t>
            </w:r>
          </w:p>
        </w:tc>
        <w:tc>
          <w:tcPr>
            <w:tcW w:w="1600" w:type="dxa"/>
            <w:tcBorders>
              <w:top w:val="single" w:sz="8" w:space="0" w:color="auto"/>
              <w:left w:val="nil"/>
              <w:bottom w:val="single" w:sz="8" w:space="0" w:color="auto"/>
              <w:right w:val="single" w:sz="8" w:space="0" w:color="auto"/>
            </w:tcBorders>
            <w:shd w:val="clear" w:color="000000" w:fill="F2F2F2"/>
            <w:vAlign w:val="center"/>
            <w:hideMark/>
          </w:tcPr>
          <w:p w14:paraId="3A8C3AD4" w14:textId="77777777" w:rsidR="00083B08" w:rsidRDefault="00083B08" w:rsidP="00B12A86">
            <w:pPr>
              <w:jc w:val="center"/>
              <w:rPr>
                <w:rFonts w:ascii="Calibri" w:hAnsi="Calibri" w:cs="Calibri"/>
                <w:b/>
                <w:bCs/>
                <w:color w:val="000000"/>
                <w:szCs w:val="22"/>
              </w:rPr>
            </w:pPr>
            <w:r>
              <w:rPr>
                <w:rFonts w:ascii="Calibri" w:hAnsi="Calibri" w:cs="Calibri"/>
                <w:b/>
                <w:bCs/>
                <w:color w:val="000000"/>
                <w:szCs w:val="22"/>
              </w:rPr>
              <w:t>Förslag 2024</w:t>
            </w:r>
          </w:p>
        </w:tc>
        <w:tc>
          <w:tcPr>
            <w:tcW w:w="1520" w:type="dxa"/>
            <w:tcBorders>
              <w:top w:val="single" w:sz="8" w:space="0" w:color="auto"/>
              <w:left w:val="nil"/>
              <w:bottom w:val="single" w:sz="8" w:space="0" w:color="auto"/>
              <w:right w:val="single" w:sz="8" w:space="0" w:color="auto"/>
            </w:tcBorders>
            <w:shd w:val="clear" w:color="000000" w:fill="F2F2F2"/>
            <w:vAlign w:val="center"/>
            <w:hideMark/>
          </w:tcPr>
          <w:p w14:paraId="30B9A278" w14:textId="77777777" w:rsidR="00083B08" w:rsidRDefault="00083B08" w:rsidP="00B12A86">
            <w:pPr>
              <w:jc w:val="center"/>
              <w:rPr>
                <w:rFonts w:ascii="Calibri" w:hAnsi="Calibri" w:cs="Calibri"/>
                <w:b/>
                <w:bCs/>
                <w:color w:val="000000"/>
                <w:szCs w:val="22"/>
              </w:rPr>
            </w:pPr>
            <w:r>
              <w:rPr>
                <w:rFonts w:ascii="Calibri" w:hAnsi="Calibri" w:cs="Calibri"/>
                <w:b/>
                <w:bCs/>
                <w:color w:val="000000"/>
                <w:szCs w:val="22"/>
              </w:rPr>
              <w:t>Avgift 2023</w:t>
            </w:r>
          </w:p>
        </w:tc>
        <w:tc>
          <w:tcPr>
            <w:tcW w:w="2160" w:type="dxa"/>
            <w:gridSpan w:val="2"/>
            <w:tcBorders>
              <w:top w:val="single" w:sz="8" w:space="0" w:color="auto"/>
              <w:left w:val="nil"/>
              <w:bottom w:val="single" w:sz="8" w:space="0" w:color="auto"/>
              <w:right w:val="single" w:sz="8" w:space="0" w:color="000000"/>
            </w:tcBorders>
            <w:shd w:val="clear" w:color="000000" w:fill="F2F2F2"/>
            <w:vAlign w:val="center"/>
            <w:hideMark/>
          </w:tcPr>
          <w:p w14:paraId="5C9AAC0F" w14:textId="77777777" w:rsidR="00083B08" w:rsidRDefault="00083B08" w:rsidP="00B12A86">
            <w:pPr>
              <w:jc w:val="center"/>
              <w:rPr>
                <w:rFonts w:ascii="Calibri" w:hAnsi="Calibri" w:cs="Calibri"/>
                <w:b/>
                <w:bCs/>
                <w:color w:val="000000"/>
                <w:szCs w:val="22"/>
              </w:rPr>
            </w:pPr>
            <w:r>
              <w:rPr>
                <w:rFonts w:ascii="Calibri" w:hAnsi="Calibri" w:cs="Calibri"/>
                <w:b/>
                <w:bCs/>
                <w:color w:val="000000"/>
                <w:szCs w:val="22"/>
              </w:rPr>
              <w:t xml:space="preserve">Förändring </w:t>
            </w:r>
          </w:p>
        </w:tc>
      </w:tr>
      <w:tr w:rsidR="00083B08" w14:paraId="7ECEBD2C" w14:textId="77777777" w:rsidTr="00B12A86">
        <w:trPr>
          <w:trHeight w:val="300"/>
        </w:trPr>
        <w:tc>
          <w:tcPr>
            <w:tcW w:w="3160" w:type="dxa"/>
            <w:vMerge/>
            <w:tcBorders>
              <w:top w:val="single" w:sz="8" w:space="0" w:color="auto"/>
              <w:left w:val="single" w:sz="8" w:space="0" w:color="auto"/>
              <w:bottom w:val="single" w:sz="8" w:space="0" w:color="000000"/>
              <w:right w:val="single" w:sz="8" w:space="0" w:color="auto"/>
            </w:tcBorders>
            <w:vAlign w:val="center"/>
            <w:hideMark/>
          </w:tcPr>
          <w:p w14:paraId="6B3DA0F2" w14:textId="77777777" w:rsidR="00083B08" w:rsidRDefault="00083B08" w:rsidP="00B12A86">
            <w:pPr>
              <w:rPr>
                <w:rFonts w:ascii="Calibri" w:hAnsi="Calibri" w:cs="Calibri"/>
                <w:b/>
                <w:bCs/>
                <w:color w:val="000000"/>
                <w:szCs w:val="22"/>
              </w:rPr>
            </w:pPr>
          </w:p>
        </w:tc>
        <w:tc>
          <w:tcPr>
            <w:tcW w:w="1600" w:type="dxa"/>
            <w:tcBorders>
              <w:top w:val="nil"/>
              <w:left w:val="nil"/>
              <w:bottom w:val="single" w:sz="8" w:space="0" w:color="auto"/>
              <w:right w:val="single" w:sz="8" w:space="0" w:color="auto"/>
            </w:tcBorders>
            <w:shd w:val="clear" w:color="000000" w:fill="F2F2F2"/>
            <w:vAlign w:val="center"/>
            <w:hideMark/>
          </w:tcPr>
          <w:p w14:paraId="365447A5" w14:textId="77777777" w:rsidR="00083B08" w:rsidRDefault="00083B08" w:rsidP="00B12A86">
            <w:pPr>
              <w:jc w:val="center"/>
              <w:rPr>
                <w:rFonts w:ascii="Calibri" w:hAnsi="Calibri" w:cs="Calibri"/>
                <w:b/>
                <w:bCs/>
                <w:color w:val="000000"/>
                <w:szCs w:val="22"/>
              </w:rPr>
            </w:pPr>
            <w:r>
              <w:rPr>
                <w:rFonts w:ascii="Calibri" w:hAnsi="Calibri" w:cs="Calibri"/>
                <w:b/>
                <w:bCs/>
                <w:color w:val="000000"/>
                <w:szCs w:val="22"/>
              </w:rPr>
              <w:t>[kr]</w:t>
            </w:r>
          </w:p>
        </w:tc>
        <w:tc>
          <w:tcPr>
            <w:tcW w:w="1520" w:type="dxa"/>
            <w:tcBorders>
              <w:top w:val="nil"/>
              <w:left w:val="nil"/>
              <w:bottom w:val="single" w:sz="8" w:space="0" w:color="auto"/>
              <w:right w:val="single" w:sz="8" w:space="0" w:color="auto"/>
            </w:tcBorders>
            <w:shd w:val="clear" w:color="000000" w:fill="F2F2F2"/>
            <w:vAlign w:val="center"/>
            <w:hideMark/>
          </w:tcPr>
          <w:p w14:paraId="5A4D55CA" w14:textId="77777777" w:rsidR="00083B08" w:rsidRDefault="00083B08" w:rsidP="00B12A86">
            <w:pPr>
              <w:jc w:val="center"/>
              <w:rPr>
                <w:rFonts w:ascii="Calibri" w:hAnsi="Calibri" w:cs="Calibri"/>
                <w:b/>
                <w:bCs/>
                <w:color w:val="000000"/>
                <w:szCs w:val="22"/>
              </w:rPr>
            </w:pPr>
            <w:r>
              <w:rPr>
                <w:rFonts w:ascii="Calibri" w:hAnsi="Calibri" w:cs="Calibri"/>
                <w:b/>
                <w:bCs/>
                <w:color w:val="000000"/>
                <w:szCs w:val="22"/>
              </w:rPr>
              <w:t>[kr]</w:t>
            </w:r>
          </w:p>
        </w:tc>
        <w:tc>
          <w:tcPr>
            <w:tcW w:w="1200" w:type="dxa"/>
            <w:tcBorders>
              <w:top w:val="nil"/>
              <w:left w:val="nil"/>
              <w:bottom w:val="single" w:sz="8" w:space="0" w:color="auto"/>
              <w:right w:val="single" w:sz="8" w:space="0" w:color="auto"/>
            </w:tcBorders>
            <w:shd w:val="clear" w:color="000000" w:fill="F2F2F2"/>
            <w:vAlign w:val="center"/>
            <w:hideMark/>
          </w:tcPr>
          <w:p w14:paraId="63E0FFD8" w14:textId="77777777" w:rsidR="00083B08" w:rsidRDefault="00083B08" w:rsidP="00B12A86">
            <w:pPr>
              <w:jc w:val="center"/>
              <w:rPr>
                <w:rFonts w:ascii="Calibri" w:hAnsi="Calibri" w:cs="Calibri"/>
                <w:b/>
                <w:bCs/>
                <w:color w:val="000000"/>
                <w:szCs w:val="22"/>
              </w:rPr>
            </w:pPr>
            <w:r>
              <w:rPr>
                <w:rFonts w:ascii="Calibri" w:hAnsi="Calibri" w:cs="Calibri"/>
                <w:b/>
                <w:bCs/>
                <w:color w:val="000000"/>
                <w:szCs w:val="22"/>
              </w:rPr>
              <w:t>[kr]</w:t>
            </w:r>
          </w:p>
        </w:tc>
        <w:tc>
          <w:tcPr>
            <w:tcW w:w="960" w:type="dxa"/>
            <w:tcBorders>
              <w:top w:val="nil"/>
              <w:left w:val="nil"/>
              <w:bottom w:val="single" w:sz="8" w:space="0" w:color="auto"/>
              <w:right w:val="single" w:sz="8" w:space="0" w:color="auto"/>
            </w:tcBorders>
            <w:shd w:val="clear" w:color="000000" w:fill="F2F2F2"/>
            <w:vAlign w:val="center"/>
            <w:hideMark/>
          </w:tcPr>
          <w:p w14:paraId="49C3FD06" w14:textId="77777777" w:rsidR="00083B08" w:rsidRDefault="00083B08" w:rsidP="00B12A86">
            <w:pPr>
              <w:jc w:val="center"/>
              <w:rPr>
                <w:rFonts w:ascii="Calibri" w:hAnsi="Calibri" w:cs="Calibri"/>
                <w:b/>
                <w:bCs/>
                <w:color w:val="000000"/>
                <w:szCs w:val="22"/>
              </w:rPr>
            </w:pPr>
            <w:r>
              <w:rPr>
                <w:rFonts w:ascii="Calibri" w:hAnsi="Calibri" w:cs="Calibri"/>
                <w:b/>
                <w:bCs/>
                <w:color w:val="000000"/>
                <w:szCs w:val="22"/>
              </w:rPr>
              <w:t>[%]</w:t>
            </w:r>
          </w:p>
        </w:tc>
      </w:tr>
      <w:tr w:rsidR="00083B08" w14:paraId="1E5D5AA7" w14:textId="77777777" w:rsidTr="00B12A86">
        <w:trPr>
          <w:trHeight w:val="440"/>
        </w:trPr>
        <w:tc>
          <w:tcPr>
            <w:tcW w:w="3160" w:type="dxa"/>
            <w:tcBorders>
              <w:top w:val="nil"/>
              <w:left w:val="single" w:sz="8" w:space="0" w:color="auto"/>
              <w:bottom w:val="single" w:sz="8" w:space="0" w:color="auto"/>
              <w:right w:val="single" w:sz="8" w:space="0" w:color="auto"/>
            </w:tcBorders>
            <w:shd w:val="clear" w:color="auto" w:fill="auto"/>
            <w:vAlign w:val="center"/>
            <w:hideMark/>
          </w:tcPr>
          <w:p w14:paraId="5C3C33B3" w14:textId="77777777" w:rsidR="00083B08" w:rsidRDefault="00083B08" w:rsidP="00B12A86">
            <w:pPr>
              <w:rPr>
                <w:rFonts w:ascii="Times New Roman" w:hAnsi="Times New Roman" w:cs="Times New Roman"/>
                <w:color w:val="000000"/>
                <w:szCs w:val="22"/>
              </w:rPr>
            </w:pPr>
            <w:r>
              <w:rPr>
                <w:color w:val="000000"/>
                <w:szCs w:val="22"/>
              </w:rPr>
              <w:t>Villa (typhus A)</w:t>
            </w:r>
          </w:p>
        </w:tc>
        <w:tc>
          <w:tcPr>
            <w:tcW w:w="1600" w:type="dxa"/>
            <w:tcBorders>
              <w:top w:val="nil"/>
              <w:left w:val="nil"/>
              <w:bottom w:val="single" w:sz="8" w:space="0" w:color="auto"/>
              <w:right w:val="single" w:sz="8" w:space="0" w:color="auto"/>
            </w:tcBorders>
            <w:shd w:val="clear" w:color="auto" w:fill="auto"/>
            <w:vAlign w:val="center"/>
            <w:hideMark/>
          </w:tcPr>
          <w:p w14:paraId="0C983777" w14:textId="77777777" w:rsidR="00083B08" w:rsidRDefault="00083B08" w:rsidP="00B12A86">
            <w:pPr>
              <w:jc w:val="center"/>
              <w:rPr>
                <w:color w:val="000000"/>
                <w:szCs w:val="22"/>
              </w:rPr>
            </w:pPr>
            <w:r>
              <w:rPr>
                <w:color w:val="000000"/>
                <w:szCs w:val="22"/>
              </w:rPr>
              <w:t>9 359</w:t>
            </w:r>
          </w:p>
        </w:tc>
        <w:tc>
          <w:tcPr>
            <w:tcW w:w="1520" w:type="dxa"/>
            <w:tcBorders>
              <w:top w:val="nil"/>
              <w:left w:val="nil"/>
              <w:bottom w:val="single" w:sz="8" w:space="0" w:color="auto"/>
              <w:right w:val="single" w:sz="8" w:space="0" w:color="auto"/>
            </w:tcBorders>
            <w:shd w:val="clear" w:color="auto" w:fill="auto"/>
            <w:vAlign w:val="center"/>
            <w:hideMark/>
          </w:tcPr>
          <w:p w14:paraId="4694971D" w14:textId="77777777" w:rsidR="00083B08" w:rsidRDefault="00083B08" w:rsidP="00B12A86">
            <w:pPr>
              <w:jc w:val="center"/>
              <w:rPr>
                <w:color w:val="000000"/>
                <w:szCs w:val="22"/>
              </w:rPr>
            </w:pPr>
            <w:r>
              <w:rPr>
                <w:color w:val="000000"/>
                <w:szCs w:val="22"/>
              </w:rPr>
              <w:t>8 275</w:t>
            </w:r>
          </w:p>
        </w:tc>
        <w:tc>
          <w:tcPr>
            <w:tcW w:w="1200" w:type="dxa"/>
            <w:tcBorders>
              <w:top w:val="nil"/>
              <w:left w:val="nil"/>
              <w:bottom w:val="single" w:sz="8" w:space="0" w:color="auto"/>
              <w:right w:val="single" w:sz="8" w:space="0" w:color="auto"/>
            </w:tcBorders>
            <w:shd w:val="clear" w:color="auto" w:fill="auto"/>
            <w:vAlign w:val="center"/>
            <w:hideMark/>
          </w:tcPr>
          <w:p w14:paraId="4D7606EE" w14:textId="77777777" w:rsidR="00083B08" w:rsidRDefault="00083B08" w:rsidP="00B12A86">
            <w:pPr>
              <w:jc w:val="center"/>
              <w:rPr>
                <w:color w:val="000000"/>
                <w:szCs w:val="22"/>
              </w:rPr>
            </w:pPr>
            <w:r>
              <w:rPr>
                <w:color w:val="000000"/>
                <w:szCs w:val="22"/>
              </w:rPr>
              <w:t>1 084</w:t>
            </w:r>
          </w:p>
        </w:tc>
        <w:tc>
          <w:tcPr>
            <w:tcW w:w="960" w:type="dxa"/>
            <w:tcBorders>
              <w:top w:val="nil"/>
              <w:left w:val="nil"/>
              <w:bottom w:val="single" w:sz="8" w:space="0" w:color="auto"/>
              <w:right w:val="single" w:sz="8" w:space="0" w:color="auto"/>
            </w:tcBorders>
            <w:shd w:val="clear" w:color="auto" w:fill="auto"/>
            <w:vAlign w:val="center"/>
            <w:hideMark/>
          </w:tcPr>
          <w:p w14:paraId="43F4B8AB" w14:textId="77777777" w:rsidR="00083B08" w:rsidRDefault="00083B08" w:rsidP="00B12A86">
            <w:pPr>
              <w:jc w:val="center"/>
              <w:rPr>
                <w:color w:val="000000"/>
                <w:szCs w:val="22"/>
              </w:rPr>
            </w:pPr>
            <w:r>
              <w:rPr>
                <w:color w:val="000000"/>
                <w:szCs w:val="22"/>
              </w:rPr>
              <w:t>13,1%</w:t>
            </w:r>
          </w:p>
        </w:tc>
      </w:tr>
      <w:tr w:rsidR="00083B08" w14:paraId="494FB547" w14:textId="77777777" w:rsidTr="00B12A86">
        <w:trPr>
          <w:trHeight w:val="690"/>
        </w:trPr>
        <w:tc>
          <w:tcPr>
            <w:tcW w:w="3160" w:type="dxa"/>
            <w:tcBorders>
              <w:top w:val="nil"/>
              <w:left w:val="single" w:sz="8" w:space="0" w:color="auto"/>
              <w:bottom w:val="single" w:sz="8" w:space="0" w:color="auto"/>
              <w:right w:val="single" w:sz="8" w:space="0" w:color="auto"/>
            </w:tcBorders>
            <w:shd w:val="clear" w:color="auto" w:fill="auto"/>
            <w:vAlign w:val="center"/>
            <w:hideMark/>
          </w:tcPr>
          <w:p w14:paraId="7E6B8D09" w14:textId="77777777" w:rsidR="00083B08" w:rsidRDefault="00083B08" w:rsidP="00B12A86">
            <w:pPr>
              <w:rPr>
                <w:color w:val="000000"/>
                <w:szCs w:val="22"/>
              </w:rPr>
            </w:pPr>
            <w:r>
              <w:rPr>
                <w:color w:val="000000"/>
                <w:szCs w:val="22"/>
              </w:rPr>
              <w:t>Flerfamiljshus med 15 lägenheter (typhus B)</w:t>
            </w:r>
          </w:p>
        </w:tc>
        <w:tc>
          <w:tcPr>
            <w:tcW w:w="1600" w:type="dxa"/>
            <w:tcBorders>
              <w:top w:val="nil"/>
              <w:left w:val="nil"/>
              <w:bottom w:val="single" w:sz="8" w:space="0" w:color="auto"/>
              <w:right w:val="single" w:sz="8" w:space="0" w:color="auto"/>
            </w:tcBorders>
            <w:shd w:val="clear" w:color="auto" w:fill="auto"/>
            <w:vAlign w:val="center"/>
            <w:hideMark/>
          </w:tcPr>
          <w:p w14:paraId="7F0E8056" w14:textId="77777777" w:rsidR="00083B08" w:rsidRDefault="00083B08" w:rsidP="00B12A86">
            <w:pPr>
              <w:jc w:val="center"/>
              <w:rPr>
                <w:color w:val="000000"/>
                <w:szCs w:val="22"/>
              </w:rPr>
            </w:pPr>
            <w:r>
              <w:rPr>
                <w:color w:val="000000"/>
                <w:szCs w:val="22"/>
              </w:rPr>
              <w:t>73 703</w:t>
            </w:r>
          </w:p>
        </w:tc>
        <w:tc>
          <w:tcPr>
            <w:tcW w:w="1520" w:type="dxa"/>
            <w:tcBorders>
              <w:top w:val="nil"/>
              <w:left w:val="nil"/>
              <w:bottom w:val="single" w:sz="8" w:space="0" w:color="auto"/>
              <w:right w:val="single" w:sz="8" w:space="0" w:color="auto"/>
            </w:tcBorders>
            <w:shd w:val="clear" w:color="auto" w:fill="auto"/>
            <w:vAlign w:val="center"/>
            <w:hideMark/>
          </w:tcPr>
          <w:p w14:paraId="6A5E5D00" w14:textId="77777777" w:rsidR="00083B08" w:rsidRDefault="00083B08" w:rsidP="00B12A86">
            <w:pPr>
              <w:jc w:val="center"/>
              <w:rPr>
                <w:color w:val="000000"/>
                <w:szCs w:val="22"/>
              </w:rPr>
            </w:pPr>
            <w:r>
              <w:rPr>
                <w:color w:val="000000"/>
                <w:szCs w:val="22"/>
              </w:rPr>
              <w:t>64 897</w:t>
            </w:r>
          </w:p>
        </w:tc>
        <w:tc>
          <w:tcPr>
            <w:tcW w:w="1200" w:type="dxa"/>
            <w:tcBorders>
              <w:top w:val="nil"/>
              <w:left w:val="nil"/>
              <w:bottom w:val="single" w:sz="8" w:space="0" w:color="auto"/>
              <w:right w:val="single" w:sz="8" w:space="0" w:color="auto"/>
            </w:tcBorders>
            <w:shd w:val="clear" w:color="auto" w:fill="auto"/>
            <w:vAlign w:val="center"/>
            <w:hideMark/>
          </w:tcPr>
          <w:p w14:paraId="4122A948" w14:textId="77777777" w:rsidR="00083B08" w:rsidRDefault="00083B08" w:rsidP="00B12A86">
            <w:pPr>
              <w:jc w:val="center"/>
              <w:rPr>
                <w:color w:val="000000"/>
                <w:szCs w:val="22"/>
              </w:rPr>
            </w:pPr>
            <w:r>
              <w:rPr>
                <w:color w:val="000000"/>
                <w:szCs w:val="22"/>
              </w:rPr>
              <w:t>8 806</w:t>
            </w:r>
          </w:p>
        </w:tc>
        <w:tc>
          <w:tcPr>
            <w:tcW w:w="960" w:type="dxa"/>
            <w:tcBorders>
              <w:top w:val="nil"/>
              <w:left w:val="nil"/>
              <w:bottom w:val="single" w:sz="8" w:space="0" w:color="auto"/>
              <w:right w:val="single" w:sz="8" w:space="0" w:color="auto"/>
            </w:tcBorders>
            <w:shd w:val="clear" w:color="auto" w:fill="auto"/>
            <w:vAlign w:val="center"/>
            <w:hideMark/>
          </w:tcPr>
          <w:p w14:paraId="69C518A7" w14:textId="77777777" w:rsidR="00083B08" w:rsidRDefault="00083B08" w:rsidP="00B12A86">
            <w:pPr>
              <w:jc w:val="center"/>
              <w:rPr>
                <w:color w:val="000000"/>
                <w:szCs w:val="22"/>
              </w:rPr>
            </w:pPr>
            <w:r>
              <w:rPr>
                <w:color w:val="000000"/>
                <w:szCs w:val="22"/>
              </w:rPr>
              <w:t>13,6%</w:t>
            </w:r>
          </w:p>
        </w:tc>
      </w:tr>
    </w:tbl>
    <w:p w14:paraId="11EA533E" w14:textId="77777777" w:rsidR="00083B08" w:rsidRDefault="00083B08" w:rsidP="00083B08">
      <w:pPr>
        <w:rPr>
          <w:rStyle w:val="Rubrik3Char"/>
        </w:rPr>
      </w:pPr>
    </w:p>
    <w:tbl>
      <w:tblPr>
        <w:tblW w:w="8440" w:type="dxa"/>
        <w:tblCellMar>
          <w:left w:w="70" w:type="dxa"/>
          <w:right w:w="70" w:type="dxa"/>
        </w:tblCellMar>
        <w:tblLook w:val="04A0" w:firstRow="1" w:lastRow="0" w:firstColumn="1" w:lastColumn="0" w:noHBand="0" w:noVBand="1"/>
      </w:tblPr>
      <w:tblGrid>
        <w:gridCol w:w="3160"/>
        <w:gridCol w:w="1600"/>
        <w:gridCol w:w="1520"/>
        <w:gridCol w:w="1200"/>
        <w:gridCol w:w="960"/>
      </w:tblGrid>
      <w:tr w:rsidR="00083B08" w:rsidRPr="00D21923" w14:paraId="1810F05C" w14:textId="77777777" w:rsidTr="00B12A86">
        <w:trPr>
          <w:trHeight w:val="300"/>
        </w:trPr>
        <w:tc>
          <w:tcPr>
            <w:tcW w:w="316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65881AF5" w14:textId="77777777" w:rsidR="00083B08" w:rsidRDefault="00083B08" w:rsidP="00B12A86">
            <w:pPr>
              <w:spacing w:after="0" w:line="240" w:lineRule="auto"/>
              <w:jc w:val="center"/>
              <w:rPr>
                <w:rFonts w:ascii="Calibri" w:eastAsia="Times New Roman" w:hAnsi="Calibri" w:cs="Calibri"/>
                <w:b/>
                <w:bCs/>
                <w:color w:val="000000"/>
                <w:szCs w:val="22"/>
                <w:lang w:eastAsia="sv-SE"/>
              </w:rPr>
            </w:pPr>
            <w:r w:rsidRPr="00D21923">
              <w:rPr>
                <w:rFonts w:ascii="Calibri" w:eastAsia="Times New Roman" w:hAnsi="Calibri" w:cs="Calibri"/>
                <w:b/>
                <w:bCs/>
                <w:color w:val="000000"/>
                <w:szCs w:val="22"/>
                <w:lang w:eastAsia="sv-SE"/>
              </w:rPr>
              <w:t xml:space="preserve">Typ av fastighet </w:t>
            </w:r>
          </w:p>
          <w:p w14:paraId="317F1401" w14:textId="77777777" w:rsidR="00083B08" w:rsidRPr="00D21923" w:rsidRDefault="00083B08" w:rsidP="00B12A86">
            <w:pPr>
              <w:spacing w:after="0" w:line="240" w:lineRule="auto"/>
              <w:jc w:val="center"/>
              <w:rPr>
                <w:rFonts w:ascii="Calibri" w:eastAsia="Times New Roman" w:hAnsi="Calibri" w:cs="Calibri"/>
                <w:b/>
                <w:bCs/>
                <w:color w:val="000000"/>
                <w:szCs w:val="22"/>
                <w:lang w:eastAsia="sv-SE"/>
              </w:rPr>
            </w:pPr>
            <w:r w:rsidRPr="00D21923">
              <w:rPr>
                <w:rFonts w:ascii="Calibri" w:eastAsia="Times New Roman" w:hAnsi="Calibri" w:cs="Calibri"/>
                <w:b/>
                <w:bCs/>
                <w:color w:val="000000"/>
                <w:szCs w:val="22"/>
                <w:lang w:eastAsia="sv-SE"/>
              </w:rPr>
              <w:t>Alternativ B</w:t>
            </w:r>
          </w:p>
        </w:tc>
        <w:tc>
          <w:tcPr>
            <w:tcW w:w="1600" w:type="dxa"/>
            <w:tcBorders>
              <w:top w:val="single" w:sz="8" w:space="0" w:color="auto"/>
              <w:left w:val="nil"/>
              <w:bottom w:val="single" w:sz="8" w:space="0" w:color="auto"/>
              <w:right w:val="single" w:sz="8" w:space="0" w:color="auto"/>
            </w:tcBorders>
            <w:shd w:val="clear" w:color="000000" w:fill="F2F2F2"/>
            <w:vAlign w:val="center"/>
            <w:hideMark/>
          </w:tcPr>
          <w:p w14:paraId="732F2C86" w14:textId="77777777" w:rsidR="00083B08" w:rsidRPr="00D21923" w:rsidRDefault="00083B08" w:rsidP="00B12A86">
            <w:pPr>
              <w:spacing w:after="0" w:line="240" w:lineRule="auto"/>
              <w:jc w:val="center"/>
              <w:rPr>
                <w:rFonts w:ascii="Calibri" w:eastAsia="Times New Roman" w:hAnsi="Calibri" w:cs="Calibri"/>
                <w:b/>
                <w:bCs/>
                <w:color w:val="000000"/>
                <w:szCs w:val="22"/>
                <w:lang w:eastAsia="sv-SE"/>
              </w:rPr>
            </w:pPr>
            <w:r w:rsidRPr="00D21923">
              <w:rPr>
                <w:rFonts w:ascii="Calibri" w:eastAsia="Times New Roman" w:hAnsi="Calibri" w:cs="Calibri"/>
                <w:b/>
                <w:bCs/>
                <w:color w:val="000000"/>
                <w:szCs w:val="22"/>
                <w:lang w:eastAsia="sv-SE"/>
              </w:rPr>
              <w:t>Förslag 2024</w:t>
            </w:r>
          </w:p>
        </w:tc>
        <w:tc>
          <w:tcPr>
            <w:tcW w:w="1520" w:type="dxa"/>
            <w:tcBorders>
              <w:top w:val="single" w:sz="8" w:space="0" w:color="auto"/>
              <w:left w:val="nil"/>
              <w:bottom w:val="single" w:sz="8" w:space="0" w:color="auto"/>
              <w:right w:val="single" w:sz="8" w:space="0" w:color="auto"/>
            </w:tcBorders>
            <w:shd w:val="clear" w:color="000000" w:fill="F2F2F2"/>
            <w:vAlign w:val="center"/>
            <w:hideMark/>
          </w:tcPr>
          <w:p w14:paraId="73CBF96D" w14:textId="77777777" w:rsidR="00083B08" w:rsidRPr="00D21923" w:rsidRDefault="00083B08" w:rsidP="00B12A86">
            <w:pPr>
              <w:spacing w:after="0" w:line="240" w:lineRule="auto"/>
              <w:jc w:val="center"/>
              <w:rPr>
                <w:rFonts w:ascii="Calibri" w:eastAsia="Times New Roman" w:hAnsi="Calibri" w:cs="Calibri"/>
                <w:b/>
                <w:bCs/>
                <w:color w:val="000000"/>
                <w:szCs w:val="22"/>
                <w:lang w:eastAsia="sv-SE"/>
              </w:rPr>
            </w:pPr>
            <w:r w:rsidRPr="00D21923">
              <w:rPr>
                <w:rFonts w:ascii="Calibri" w:eastAsia="Times New Roman" w:hAnsi="Calibri" w:cs="Calibri"/>
                <w:b/>
                <w:bCs/>
                <w:color w:val="000000"/>
                <w:szCs w:val="22"/>
                <w:lang w:eastAsia="sv-SE"/>
              </w:rPr>
              <w:t>Avgift 2023</w:t>
            </w:r>
          </w:p>
        </w:tc>
        <w:tc>
          <w:tcPr>
            <w:tcW w:w="2160" w:type="dxa"/>
            <w:gridSpan w:val="2"/>
            <w:tcBorders>
              <w:top w:val="single" w:sz="8" w:space="0" w:color="auto"/>
              <w:left w:val="nil"/>
              <w:bottom w:val="single" w:sz="8" w:space="0" w:color="auto"/>
              <w:right w:val="single" w:sz="8" w:space="0" w:color="000000"/>
            </w:tcBorders>
            <w:shd w:val="clear" w:color="000000" w:fill="F2F2F2"/>
            <w:vAlign w:val="center"/>
            <w:hideMark/>
          </w:tcPr>
          <w:p w14:paraId="732CC866" w14:textId="77777777" w:rsidR="00083B08" w:rsidRPr="00D21923" w:rsidRDefault="00083B08" w:rsidP="00B12A86">
            <w:pPr>
              <w:spacing w:after="0" w:line="240" w:lineRule="auto"/>
              <w:jc w:val="center"/>
              <w:rPr>
                <w:rFonts w:ascii="Calibri" w:eastAsia="Times New Roman" w:hAnsi="Calibri" w:cs="Calibri"/>
                <w:b/>
                <w:bCs/>
                <w:color w:val="000000"/>
                <w:szCs w:val="22"/>
                <w:lang w:eastAsia="sv-SE"/>
              </w:rPr>
            </w:pPr>
            <w:r w:rsidRPr="00D21923">
              <w:rPr>
                <w:rFonts w:ascii="Calibri" w:eastAsia="Times New Roman" w:hAnsi="Calibri" w:cs="Calibri"/>
                <w:b/>
                <w:bCs/>
                <w:color w:val="000000"/>
                <w:szCs w:val="22"/>
                <w:lang w:eastAsia="sv-SE"/>
              </w:rPr>
              <w:t xml:space="preserve">Förändring </w:t>
            </w:r>
          </w:p>
        </w:tc>
      </w:tr>
      <w:tr w:rsidR="00083B08" w:rsidRPr="00D21923" w14:paraId="3C3778BF" w14:textId="77777777" w:rsidTr="00B12A86">
        <w:trPr>
          <w:trHeight w:val="300"/>
        </w:trPr>
        <w:tc>
          <w:tcPr>
            <w:tcW w:w="3160" w:type="dxa"/>
            <w:vMerge/>
            <w:tcBorders>
              <w:top w:val="single" w:sz="8" w:space="0" w:color="auto"/>
              <w:left w:val="single" w:sz="8" w:space="0" w:color="auto"/>
              <w:bottom w:val="single" w:sz="8" w:space="0" w:color="000000"/>
              <w:right w:val="single" w:sz="8" w:space="0" w:color="auto"/>
            </w:tcBorders>
            <w:vAlign w:val="center"/>
            <w:hideMark/>
          </w:tcPr>
          <w:p w14:paraId="5CE1C446" w14:textId="77777777" w:rsidR="00083B08" w:rsidRPr="00D21923" w:rsidRDefault="00083B08" w:rsidP="00B12A86">
            <w:pPr>
              <w:spacing w:after="0" w:line="240" w:lineRule="auto"/>
              <w:rPr>
                <w:rFonts w:ascii="Calibri" w:eastAsia="Times New Roman" w:hAnsi="Calibri" w:cs="Calibri"/>
                <w:b/>
                <w:bCs/>
                <w:color w:val="000000"/>
                <w:szCs w:val="22"/>
                <w:lang w:eastAsia="sv-SE"/>
              </w:rPr>
            </w:pPr>
          </w:p>
        </w:tc>
        <w:tc>
          <w:tcPr>
            <w:tcW w:w="1600" w:type="dxa"/>
            <w:tcBorders>
              <w:top w:val="nil"/>
              <w:left w:val="nil"/>
              <w:bottom w:val="single" w:sz="8" w:space="0" w:color="auto"/>
              <w:right w:val="single" w:sz="8" w:space="0" w:color="auto"/>
            </w:tcBorders>
            <w:shd w:val="clear" w:color="000000" w:fill="F2F2F2"/>
            <w:vAlign w:val="center"/>
            <w:hideMark/>
          </w:tcPr>
          <w:p w14:paraId="5C339CE0" w14:textId="77777777" w:rsidR="00083B08" w:rsidRPr="00D21923" w:rsidRDefault="00083B08" w:rsidP="00B12A86">
            <w:pPr>
              <w:spacing w:after="0" w:line="240" w:lineRule="auto"/>
              <w:jc w:val="center"/>
              <w:rPr>
                <w:rFonts w:ascii="Calibri" w:eastAsia="Times New Roman" w:hAnsi="Calibri" w:cs="Calibri"/>
                <w:b/>
                <w:bCs/>
                <w:color w:val="000000"/>
                <w:szCs w:val="22"/>
                <w:lang w:eastAsia="sv-SE"/>
              </w:rPr>
            </w:pPr>
            <w:r w:rsidRPr="00D21923">
              <w:rPr>
                <w:rFonts w:ascii="Calibri" w:eastAsia="Times New Roman" w:hAnsi="Calibri" w:cs="Calibri"/>
                <w:b/>
                <w:bCs/>
                <w:color w:val="000000"/>
                <w:szCs w:val="22"/>
                <w:lang w:eastAsia="sv-SE"/>
              </w:rPr>
              <w:t>[kr]</w:t>
            </w:r>
          </w:p>
        </w:tc>
        <w:tc>
          <w:tcPr>
            <w:tcW w:w="1520" w:type="dxa"/>
            <w:tcBorders>
              <w:top w:val="nil"/>
              <w:left w:val="nil"/>
              <w:bottom w:val="single" w:sz="8" w:space="0" w:color="auto"/>
              <w:right w:val="single" w:sz="8" w:space="0" w:color="auto"/>
            </w:tcBorders>
            <w:shd w:val="clear" w:color="000000" w:fill="F2F2F2"/>
            <w:vAlign w:val="center"/>
            <w:hideMark/>
          </w:tcPr>
          <w:p w14:paraId="43162959" w14:textId="77777777" w:rsidR="00083B08" w:rsidRPr="00D21923" w:rsidRDefault="00083B08" w:rsidP="00B12A86">
            <w:pPr>
              <w:spacing w:after="0" w:line="240" w:lineRule="auto"/>
              <w:jc w:val="center"/>
              <w:rPr>
                <w:rFonts w:ascii="Calibri" w:eastAsia="Times New Roman" w:hAnsi="Calibri" w:cs="Calibri"/>
                <w:b/>
                <w:bCs/>
                <w:color w:val="000000"/>
                <w:szCs w:val="22"/>
                <w:lang w:eastAsia="sv-SE"/>
              </w:rPr>
            </w:pPr>
            <w:r w:rsidRPr="00D21923">
              <w:rPr>
                <w:rFonts w:ascii="Calibri" w:eastAsia="Times New Roman" w:hAnsi="Calibri" w:cs="Calibri"/>
                <w:b/>
                <w:bCs/>
                <w:color w:val="000000"/>
                <w:szCs w:val="22"/>
                <w:lang w:eastAsia="sv-SE"/>
              </w:rPr>
              <w:t>[kr]</w:t>
            </w:r>
          </w:p>
        </w:tc>
        <w:tc>
          <w:tcPr>
            <w:tcW w:w="1200" w:type="dxa"/>
            <w:tcBorders>
              <w:top w:val="nil"/>
              <w:left w:val="nil"/>
              <w:bottom w:val="single" w:sz="8" w:space="0" w:color="auto"/>
              <w:right w:val="single" w:sz="8" w:space="0" w:color="auto"/>
            </w:tcBorders>
            <w:shd w:val="clear" w:color="000000" w:fill="F2F2F2"/>
            <w:vAlign w:val="center"/>
            <w:hideMark/>
          </w:tcPr>
          <w:p w14:paraId="443D0B5B" w14:textId="77777777" w:rsidR="00083B08" w:rsidRPr="00D21923" w:rsidRDefault="00083B08" w:rsidP="00B12A86">
            <w:pPr>
              <w:spacing w:after="0" w:line="240" w:lineRule="auto"/>
              <w:jc w:val="center"/>
              <w:rPr>
                <w:rFonts w:ascii="Calibri" w:eastAsia="Times New Roman" w:hAnsi="Calibri" w:cs="Calibri"/>
                <w:b/>
                <w:bCs/>
                <w:color w:val="000000"/>
                <w:szCs w:val="22"/>
                <w:lang w:eastAsia="sv-SE"/>
              </w:rPr>
            </w:pPr>
            <w:r w:rsidRPr="00D21923">
              <w:rPr>
                <w:rFonts w:ascii="Calibri" w:eastAsia="Times New Roman" w:hAnsi="Calibri" w:cs="Calibri"/>
                <w:b/>
                <w:bCs/>
                <w:color w:val="000000"/>
                <w:szCs w:val="22"/>
                <w:lang w:eastAsia="sv-SE"/>
              </w:rPr>
              <w:t>[kr]</w:t>
            </w:r>
          </w:p>
        </w:tc>
        <w:tc>
          <w:tcPr>
            <w:tcW w:w="960" w:type="dxa"/>
            <w:tcBorders>
              <w:top w:val="nil"/>
              <w:left w:val="nil"/>
              <w:bottom w:val="single" w:sz="8" w:space="0" w:color="auto"/>
              <w:right w:val="single" w:sz="8" w:space="0" w:color="auto"/>
            </w:tcBorders>
            <w:shd w:val="clear" w:color="000000" w:fill="F2F2F2"/>
            <w:vAlign w:val="center"/>
            <w:hideMark/>
          </w:tcPr>
          <w:p w14:paraId="74E97B98" w14:textId="77777777" w:rsidR="00083B08" w:rsidRPr="00D21923" w:rsidRDefault="00083B08" w:rsidP="00B12A86">
            <w:pPr>
              <w:spacing w:after="0" w:line="240" w:lineRule="auto"/>
              <w:jc w:val="center"/>
              <w:rPr>
                <w:rFonts w:ascii="Calibri" w:eastAsia="Times New Roman" w:hAnsi="Calibri" w:cs="Calibri"/>
                <w:b/>
                <w:bCs/>
                <w:color w:val="000000"/>
                <w:szCs w:val="22"/>
                <w:lang w:eastAsia="sv-SE"/>
              </w:rPr>
            </w:pPr>
            <w:r w:rsidRPr="00D21923">
              <w:rPr>
                <w:rFonts w:ascii="Calibri" w:eastAsia="Times New Roman" w:hAnsi="Calibri" w:cs="Calibri"/>
                <w:b/>
                <w:bCs/>
                <w:color w:val="000000"/>
                <w:szCs w:val="22"/>
                <w:lang w:eastAsia="sv-SE"/>
              </w:rPr>
              <w:t>[%]</w:t>
            </w:r>
          </w:p>
        </w:tc>
      </w:tr>
      <w:tr w:rsidR="00083B08" w:rsidRPr="00D21923" w14:paraId="2BE12365" w14:textId="77777777" w:rsidTr="00B12A86">
        <w:trPr>
          <w:trHeight w:val="300"/>
        </w:trPr>
        <w:tc>
          <w:tcPr>
            <w:tcW w:w="3160" w:type="dxa"/>
            <w:tcBorders>
              <w:top w:val="nil"/>
              <w:left w:val="single" w:sz="8" w:space="0" w:color="auto"/>
              <w:bottom w:val="single" w:sz="8" w:space="0" w:color="auto"/>
              <w:right w:val="single" w:sz="8" w:space="0" w:color="auto"/>
            </w:tcBorders>
            <w:shd w:val="clear" w:color="auto" w:fill="auto"/>
            <w:vAlign w:val="center"/>
            <w:hideMark/>
          </w:tcPr>
          <w:p w14:paraId="371FFB0C" w14:textId="77777777" w:rsidR="00083B08" w:rsidRPr="00D21923" w:rsidRDefault="00083B08" w:rsidP="00B12A86">
            <w:pPr>
              <w:spacing w:after="0" w:line="240" w:lineRule="auto"/>
              <w:rPr>
                <w:rFonts w:ascii="Times New Roman" w:eastAsia="Times New Roman" w:hAnsi="Times New Roman" w:cs="Times New Roman"/>
                <w:color w:val="000000"/>
                <w:szCs w:val="22"/>
                <w:lang w:eastAsia="sv-SE"/>
              </w:rPr>
            </w:pPr>
            <w:r w:rsidRPr="00D21923">
              <w:rPr>
                <w:rFonts w:ascii="Times New Roman" w:eastAsia="Times New Roman" w:hAnsi="Times New Roman" w:cs="Times New Roman"/>
                <w:color w:val="000000"/>
                <w:szCs w:val="22"/>
                <w:lang w:eastAsia="sv-SE"/>
              </w:rPr>
              <w:t>Villa (typhus A)</w:t>
            </w:r>
          </w:p>
        </w:tc>
        <w:tc>
          <w:tcPr>
            <w:tcW w:w="1600" w:type="dxa"/>
            <w:tcBorders>
              <w:top w:val="nil"/>
              <w:left w:val="nil"/>
              <w:bottom w:val="single" w:sz="8" w:space="0" w:color="auto"/>
              <w:right w:val="single" w:sz="8" w:space="0" w:color="auto"/>
            </w:tcBorders>
            <w:shd w:val="clear" w:color="auto" w:fill="auto"/>
            <w:vAlign w:val="center"/>
            <w:hideMark/>
          </w:tcPr>
          <w:p w14:paraId="60EED605" w14:textId="77777777" w:rsidR="00083B08" w:rsidRPr="00D21923" w:rsidRDefault="00083B08" w:rsidP="00B12A86">
            <w:pPr>
              <w:spacing w:after="0" w:line="240" w:lineRule="auto"/>
              <w:jc w:val="center"/>
              <w:rPr>
                <w:rFonts w:ascii="Times New Roman" w:eastAsia="Times New Roman" w:hAnsi="Times New Roman" w:cs="Times New Roman"/>
                <w:color w:val="000000"/>
                <w:szCs w:val="22"/>
                <w:lang w:eastAsia="sv-SE"/>
              </w:rPr>
            </w:pPr>
            <w:r w:rsidRPr="00D21923">
              <w:rPr>
                <w:rFonts w:ascii="Times New Roman" w:eastAsia="Times New Roman" w:hAnsi="Times New Roman" w:cs="Times New Roman"/>
                <w:color w:val="000000"/>
                <w:szCs w:val="22"/>
                <w:lang w:eastAsia="sv-SE"/>
              </w:rPr>
              <w:t>9 828</w:t>
            </w:r>
          </w:p>
        </w:tc>
        <w:tc>
          <w:tcPr>
            <w:tcW w:w="1520" w:type="dxa"/>
            <w:tcBorders>
              <w:top w:val="nil"/>
              <w:left w:val="nil"/>
              <w:bottom w:val="single" w:sz="8" w:space="0" w:color="auto"/>
              <w:right w:val="single" w:sz="8" w:space="0" w:color="auto"/>
            </w:tcBorders>
            <w:shd w:val="clear" w:color="auto" w:fill="auto"/>
            <w:vAlign w:val="center"/>
            <w:hideMark/>
          </w:tcPr>
          <w:p w14:paraId="459575C7" w14:textId="77777777" w:rsidR="00083B08" w:rsidRPr="00D21923" w:rsidRDefault="00083B08" w:rsidP="00B12A86">
            <w:pPr>
              <w:spacing w:after="0" w:line="240" w:lineRule="auto"/>
              <w:jc w:val="center"/>
              <w:rPr>
                <w:rFonts w:ascii="Times New Roman" w:eastAsia="Times New Roman" w:hAnsi="Times New Roman" w:cs="Times New Roman"/>
                <w:color w:val="000000"/>
                <w:szCs w:val="22"/>
                <w:lang w:eastAsia="sv-SE"/>
              </w:rPr>
            </w:pPr>
            <w:r w:rsidRPr="00D21923">
              <w:rPr>
                <w:rFonts w:ascii="Times New Roman" w:eastAsia="Times New Roman" w:hAnsi="Times New Roman" w:cs="Times New Roman"/>
                <w:color w:val="000000"/>
                <w:szCs w:val="22"/>
                <w:lang w:eastAsia="sv-SE"/>
              </w:rPr>
              <w:t>8 275</w:t>
            </w:r>
          </w:p>
        </w:tc>
        <w:tc>
          <w:tcPr>
            <w:tcW w:w="1200" w:type="dxa"/>
            <w:tcBorders>
              <w:top w:val="nil"/>
              <w:left w:val="nil"/>
              <w:bottom w:val="single" w:sz="8" w:space="0" w:color="auto"/>
              <w:right w:val="single" w:sz="8" w:space="0" w:color="auto"/>
            </w:tcBorders>
            <w:shd w:val="clear" w:color="auto" w:fill="auto"/>
            <w:vAlign w:val="center"/>
            <w:hideMark/>
          </w:tcPr>
          <w:p w14:paraId="11D425B8" w14:textId="77777777" w:rsidR="00083B08" w:rsidRPr="00D21923" w:rsidRDefault="00083B08" w:rsidP="00B12A86">
            <w:pPr>
              <w:spacing w:after="0" w:line="240" w:lineRule="auto"/>
              <w:jc w:val="center"/>
              <w:rPr>
                <w:rFonts w:ascii="Times New Roman" w:eastAsia="Times New Roman" w:hAnsi="Times New Roman" w:cs="Times New Roman"/>
                <w:color w:val="000000"/>
                <w:szCs w:val="22"/>
                <w:lang w:eastAsia="sv-SE"/>
              </w:rPr>
            </w:pPr>
            <w:r w:rsidRPr="00D21923">
              <w:rPr>
                <w:rFonts w:ascii="Times New Roman" w:eastAsia="Times New Roman" w:hAnsi="Times New Roman" w:cs="Times New Roman"/>
                <w:color w:val="000000"/>
                <w:szCs w:val="22"/>
                <w:lang w:eastAsia="sv-SE"/>
              </w:rPr>
              <w:t>1 553</w:t>
            </w:r>
          </w:p>
        </w:tc>
        <w:tc>
          <w:tcPr>
            <w:tcW w:w="960" w:type="dxa"/>
            <w:tcBorders>
              <w:top w:val="nil"/>
              <w:left w:val="nil"/>
              <w:bottom w:val="single" w:sz="8" w:space="0" w:color="auto"/>
              <w:right w:val="single" w:sz="8" w:space="0" w:color="auto"/>
            </w:tcBorders>
            <w:shd w:val="clear" w:color="auto" w:fill="auto"/>
            <w:vAlign w:val="center"/>
            <w:hideMark/>
          </w:tcPr>
          <w:p w14:paraId="12B7AFD4" w14:textId="77777777" w:rsidR="00083B08" w:rsidRPr="00D21923" w:rsidRDefault="00083B08" w:rsidP="00B12A86">
            <w:pPr>
              <w:spacing w:after="0" w:line="240" w:lineRule="auto"/>
              <w:jc w:val="center"/>
              <w:rPr>
                <w:rFonts w:ascii="Times New Roman" w:eastAsia="Times New Roman" w:hAnsi="Times New Roman" w:cs="Times New Roman"/>
                <w:color w:val="000000"/>
                <w:szCs w:val="22"/>
                <w:lang w:eastAsia="sv-SE"/>
              </w:rPr>
            </w:pPr>
            <w:r w:rsidRPr="00D21923">
              <w:rPr>
                <w:rFonts w:ascii="Times New Roman" w:eastAsia="Times New Roman" w:hAnsi="Times New Roman" w:cs="Times New Roman"/>
                <w:color w:val="000000"/>
                <w:szCs w:val="22"/>
                <w:lang w:eastAsia="sv-SE"/>
              </w:rPr>
              <w:t>18,8%</w:t>
            </w:r>
          </w:p>
        </w:tc>
      </w:tr>
      <w:tr w:rsidR="00083B08" w:rsidRPr="00D21923" w14:paraId="0D7AB891" w14:textId="77777777" w:rsidTr="00B12A86">
        <w:trPr>
          <w:trHeight w:val="570"/>
        </w:trPr>
        <w:tc>
          <w:tcPr>
            <w:tcW w:w="3160" w:type="dxa"/>
            <w:tcBorders>
              <w:top w:val="nil"/>
              <w:left w:val="single" w:sz="8" w:space="0" w:color="auto"/>
              <w:bottom w:val="single" w:sz="8" w:space="0" w:color="auto"/>
              <w:right w:val="single" w:sz="8" w:space="0" w:color="auto"/>
            </w:tcBorders>
            <w:shd w:val="clear" w:color="auto" w:fill="auto"/>
            <w:vAlign w:val="center"/>
            <w:hideMark/>
          </w:tcPr>
          <w:p w14:paraId="7717A930" w14:textId="77777777" w:rsidR="00083B08" w:rsidRPr="00D21923" w:rsidRDefault="00083B08" w:rsidP="00B12A86">
            <w:pPr>
              <w:spacing w:after="0" w:line="240" w:lineRule="auto"/>
              <w:rPr>
                <w:rFonts w:ascii="Times New Roman" w:eastAsia="Times New Roman" w:hAnsi="Times New Roman" w:cs="Times New Roman"/>
                <w:color w:val="000000"/>
                <w:szCs w:val="22"/>
                <w:lang w:eastAsia="sv-SE"/>
              </w:rPr>
            </w:pPr>
            <w:r w:rsidRPr="00D21923">
              <w:rPr>
                <w:rFonts w:ascii="Times New Roman" w:eastAsia="Times New Roman" w:hAnsi="Times New Roman" w:cs="Times New Roman"/>
                <w:color w:val="000000"/>
                <w:szCs w:val="22"/>
                <w:lang w:eastAsia="sv-SE"/>
              </w:rPr>
              <w:t>Flerfamiljshus med 15 lägenheter (typhus B)</w:t>
            </w:r>
          </w:p>
        </w:tc>
        <w:tc>
          <w:tcPr>
            <w:tcW w:w="1600" w:type="dxa"/>
            <w:tcBorders>
              <w:top w:val="nil"/>
              <w:left w:val="nil"/>
              <w:bottom w:val="single" w:sz="8" w:space="0" w:color="auto"/>
              <w:right w:val="single" w:sz="8" w:space="0" w:color="auto"/>
            </w:tcBorders>
            <w:shd w:val="clear" w:color="auto" w:fill="auto"/>
            <w:vAlign w:val="center"/>
            <w:hideMark/>
          </w:tcPr>
          <w:p w14:paraId="61C28BEC" w14:textId="77777777" w:rsidR="00083B08" w:rsidRPr="00D21923" w:rsidRDefault="00083B08" w:rsidP="00B12A86">
            <w:pPr>
              <w:spacing w:after="0" w:line="240" w:lineRule="auto"/>
              <w:jc w:val="center"/>
              <w:rPr>
                <w:rFonts w:ascii="Times New Roman" w:eastAsia="Times New Roman" w:hAnsi="Times New Roman" w:cs="Times New Roman"/>
                <w:color w:val="000000"/>
                <w:szCs w:val="22"/>
                <w:lang w:eastAsia="sv-SE"/>
              </w:rPr>
            </w:pPr>
            <w:r w:rsidRPr="00D21923">
              <w:rPr>
                <w:rFonts w:ascii="Times New Roman" w:eastAsia="Times New Roman" w:hAnsi="Times New Roman" w:cs="Times New Roman"/>
                <w:color w:val="000000"/>
                <w:szCs w:val="22"/>
                <w:lang w:eastAsia="sv-SE"/>
              </w:rPr>
              <w:t>77 405</w:t>
            </w:r>
          </w:p>
        </w:tc>
        <w:tc>
          <w:tcPr>
            <w:tcW w:w="1520" w:type="dxa"/>
            <w:tcBorders>
              <w:top w:val="nil"/>
              <w:left w:val="nil"/>
              <w:bottom w:val="single" w:sz="8" w:space="0" w:color="auto"/>
              <w:right w:val="single" w:sz="8" w:space="0" w:color="auto"/>
            </w:tcBorders>
            <w:shd w:val="clear" w:color="auto" w:fill="auto"/>
            <w:vAlign w:val="center"/>
            <w:hideMark/>
          </w:tcPr>
          <w:p w14:paraId="7F7ED5BD" w14:textId="77777777" w:rsidR="00083B08" w:rsidRPr="00D21923" w:rsidRDefault="00083B08" w:rsidP="00B12A86">
            <w:pPr>
              <w:spacing w:after="0" w:line="240" w:lineRule="auto"/>
              <w:jc w:val="center"/>
              <w:rPr>
                <w:rFonts w:ascii="Times New Roman" w:eastAsia="Times New Roman" w:hAnsi="Times New Roman" w:cs="Times New Roman"/>
                <w:color w:val="000000"/>
                <w:szCs w:val="22"/>
                <w:lang w:eastAsia="sv-SE"/>
              </w:rPr>
            </w:pPr>
            <w:r w:rsidRPr="00D21923">
              <w:rPr>
                <w:rFonts w:ascii="Times New Roman" w:eastAsia="Times New Roman" w:hAnsi="Times New Roman" w:cs="Times New Roman"/>
                <w:color w:val="000000"/>
                <w:szCs w:val="22"/>
                <w:lang w:eastAsia="sv-SE"/>
              </w:rPr>
              <w:t>64 897</w:t>
            </w:r>
          </w:p>
        </w:tc>
        <w:tc>
          <w:tcPr>
            <w:tcW w:w="1200" w:type="dxa"/>
            <w:tcBorders>
              <w:top w:val="nil"/>
              <w:left w:val="nil"/>
              <w:bottom w:val="single" w:sz="8" w:space="0" w:color="auto"/>
              <w:right w:val="single" w:sz="8" w:space="0" w:color="auto"/>
            </w:tcBorders>
            <w:shd w:val="clear" w:color="auto" w:fill="auto"/>
            <w:vAlign w:val="center"/>
            <w:hideMark/>
          </w:tcPr>
          <w:p w14:paraId="3FDAC146" w14:textId="77777777" w:rsidR="00083B08" w:rsidRPr="00D21923" w:rsidRDefault="00083B08" w:rsidP="00B12A86">
            <w:pPr>
              <w:spacing w:after="0" w:line="240" w:lineRule="auto"/>
              <w:jc w:val="center"/>
              <w:rPr>
                <w:rFonts w:ascii="Times New Roman" w:eastAsia="Times New Roman" w:hAnsi="Times New Roman" w:cs="Times New Roman"/>
                <w:color w:val="000000"/>
                <w:szCs w:val="22"/>
                <w:lang w:eastAsia="sv-SE"/>
              </w:rPr>
            </w:pPr>
            <w:r w:rsidRPr="00D21923">
              <w:rPr>
                <w:rFonts w:ascii="Times New Roman" w:eastAsia="Times New Roman" w:hAnsi="Times New Roman" w:cs="Times New Roman"/>
                <w:color w:val="000000"/>
                <w:szCs w:val="22"/>
                <w:lang w:eastAsia="sv-SE"/>
              </w:rPr>
              <w:t>12 508</w:t>
            </w:r>
          </w:p>
        </w:tc>
        <w:tc>
          <w:tcPr>
            <w:tcW w:w="960" w:type="dxa"/>
            <w:tcBorders>
              <w:top w:val="nil"/>
              <w:left w:val="nil"/>
              <w:bottom w:val="single" w:sz="8" w:space="0" w:color="auto"/>
              <w:right w:val="single" w:sz="8" w:space="0" w:color="auto"/>
            </w:tcBorders>
            <w:shd w:val="clear" w:color="auto" w:fill="auto"/>
            <w:vAlign w:val="center"/>
            <w:hideMark/>
          </w:tcPr>
          <w:p w14:paraId="46357FF5" w14:textId="77777777" w:rsidR="00083B08" w:rsidRPr="00D21923" w:rsidRDefault="00083B08" w:rsidP="00B12A86">
            <w:pPr>
              <w:spacing w:after="0" w:line="240" w:lineRule="auto"/>
              <w:jc w:val="center"/>
              <w:rPr>
                <w:rFonts w:ascii="Times New Roman" w:eastAsia="Times New Roman" w:hAnsi="Times New Roman" w:cs="Times New Roman"/>
                <w:color w:val="000000"/>
                <w:szCs w:val="22"/>
                <w:lang w:eastAsia="sv-SE"/>
              </w:rPr>
            </w:pPr>
            <w:r w:rsidRPr="00D21923">
              <w:rPr>
                <w:rFonts w:ascii="Times New Roman" w:eastAsia="Times New Roman" w:hAnsi="Times New Roman" w:cs="Times New Roman"/>
                <w:color w:val="000000"/>
                <w:szCs w:val="22"/>
                <w:lang w:eastAsia="sv-SE"/>
              </w:rPr>
              <w:t>19,3%</w:t>
            </w:r>
          </w:p>
        </w:tc>
      </w:tr>
    </w:tbl>
    <w:p w14:paraId="38074EFE" w14:textId="77777777" w:rsidR="00083B08" w:rsidRDefault="00083B08" w:rsidP="00083B08">
      <w:pPr>
        <w:rPr>
          <w:rStyle w:val="Rubrik3Char"/>
        </w:rPr>
      </w:pPr>
    </w:p>
    <w:p w14:paraId="0B6E4895" w14:textId="77777777" w:rsidR="00083B08" w:rsidRPr="00F060CF" w:rsidRDefault="00083B08" w:rsidP="00083B08">
      <w:pPr>
        <w:rPr>
          <w:rFonts w:ascii="Times New Roman" w:hAnsi="Times New Roman" w:cs="Times New Roman"/>
          <w:sz w:val="24"/>
        </w:rPr>
      </w:pPr>
      <w:r>
        <w:rPr>
          <w:rStyle w:val="Rubrik3Char"/>
        </w:rPr>
        <w:t>Anläggningsavgifter</w:t>
      </w:r>
      <w:r w:rsidRPr="001969D5">
        <w:rPr>
          <w:rFonts w:ascii="Times New Roman" w:hAnsi="Times New Roman" w:cs="Times New Roman"/>
          <w:b/>
          <w:bCs/>
          <w:sz w:val="24"/>
        </w:rPr>
        <w:br/>
      </w:r>
      <w:r w:rsidRPr="00F060CF">
        <w:rPr>
          <w:rFonts w:ascii="Times New Roman" w:eastAsia="Times New Roman" w:hAnsi="Times New Roman" w:cs="Times New Roman"/>
          <w:color w:val="000000"/>
          <w:sz w:val="24"/>
          <w:lang w:eastAsia="sv-SE"/>
        </w:rPr>
        <w:t xml:space="preserve">Det är förvaltningens avsikt att även för taxa 2024 utforma prislistan på så sätt att alla delarna av anläggningstaxan höjs lika mycket. </w:t>
      </w:r>
      <w:r w:rsidRPr="00F060CF">
        <w:rPr>
          <w:rFonts w:ascii="Times New Roman" w:hAnsi="Times New Roman" w:cs="Times New Roman"/>
          <w:sz w:val="24"/>
        </w:rPr>
        <w:t>Förvaltningens förslag till nya anläggningsavgifter innebär följande förändring för två kundtyper:</w:t>
      </w:r>
    </w:p>
    <w:tbl>
      <w:tblPr>
        <w:tblStyle w:val="Tabellrutnt"/>
        <w:tblpPr w:leftFromText="141" w:rightFromText="141" w:vertAnchor="text" w:horzAnchor="margin" w:tblpY="100"/>
        <w:tblW w:w="8217" w:type="dxa"/>
        <w:tblLook w:val="04A0" w:firstRow="1" w:lastRow="0" w:firstColumn="1" w:lastColumn="0" w:noHBand="0" w:noVBand="1"/>
      </w:tblPr>
      <w:tblGrid>
        <w:gridCol w:w="2830"/>
        <w:gridCol w:w="1937"/>
        <w:gridCol w:w="1560"/>
        <w:gridCol w:w="1039"/>
        <w:gridCol w:w="851"/>
      </w:tblGrid>
      <w:tr w:rsidR="00083B08" w:rsidRPr="003737C8" w14:paraId="4F5C2448" w14:textId="77777777" w:rsidTr="00B12A86">
        <w:trPr>
          <w:cnfStyle w:val="100000000000" w:firstRow="1" w:lastRow="0" w:firstColumn="0" w:lastColumn="0" w:oddVBand="0" w:evenVBand="0" w:oddHBand="0" w:evenHBand="0" w:firstRowFirstColumn="0" w:firstRowLastColumn="0" w:lastRowFirstColumn="0" w:lastRowLastColumn="0"/>
          <w:trHeight w:val="354"/>
        </w:trPr>
        <w:tc>
          <w:tcPr>
            <w:tcW w:w="2830" w:type="dxa"/>
            <w:vMerge w:val="restart"/>
            <w:shd w:val="clear" w:color="auto" w:fill="F2F2F2" w:themeFill="background1" w:themeFillShade="F2"/>
            <w:vAlign w:val="center"/>
          </w:tcPr>
          <w:p w14:paraId="20E33B98" w14:textId="77777777" w:rsidR="00083B08" w:rsidRPr="00F060CF" w:rsidRDefault="00083B08" w:rsidP="00B12A86">
            <w:pPr>
              <w:spacing w:before="120" w:afterAutospacing="0"/>
              <w:jc w:val="center"/>
              <w:rPr>
                <w:rFonts w:ascii="Calibri" w:hAnsi="Calibri" w:cs="Calibri"/>
                <w:szCs w:val="22"/>
              </w:rPr>
            </w:pPr>
            <w:r w:rsidRPr="00F060CF">
              <w:rPr>
                <w:rFonts w:ascii="Calibri" w:hAnsi="Calibri" w:cs="Calibri"/>
                <w:szCs w:val="22"/>
              </w:rPr>
              <w:t>Typ av fastighet</w:t>
            </w:r>
          </w:p>
        </w:tc>
        <w:tc>
          <w:tcPr>
            <w:tcW w:w="1937" w:type="dxa"/>
            <w:shd w:val="clear" w:color="auto" w:fill="F2F2F2" w:themeFill="background1" w:themeFillShade="F2"/>
            <w:vAlign w:val="center"/>
          </w:tcPr>
          <w:p w14:paraId="48720A4A" w14:textId="77777777" w:rsidR="00083B08" w:rsidRPr="00F060CF" w:rsidRDefault="00083B08" w:rsidP="00B12A86">
            <w:pPr>
              <w:spacing w:before="120" w:afterAutospacing="0"/>
              <w:jc w:val="center"/>
              <w:rPr>
                <w:rFonts w:ascii="Calibri" w:hAnsi="Calibri" w:cs="Calibri"/>
                <w:szCs w:val="22"/>
              </w:rPr>
            </w:pPr>
            <w:r w:rsidRPr="00F060CF">
              <w:rPr>
                <w:rFonts w:ascii="Calibri" w:hAnsi="Calibri" w:cs="Calibri"/>
                <w:szCs w:val="22"/>
              </w:rPr>
              <w:t>Förslag 2024</w:t>
            </w:r>
          </w:p>
        </w:tc>
        <w:tc>
          <w:tcPr>
            <w:tcW w:w="1560" w:type="dxa"/>
            <w:shd w:val="clear" w:color="auto" w:fill="F2F2F2" w:themeFill="background1" w:themeFillShade="F2"/>
            <w:vAlign w:val="center"/>
          </w:tcPr>
          <w:p w14:paraId="5A018B14" w14:textId="77777777" w:rsidR="00083B08" w:rsidRPr="00F060CF" w:rsidRDefault="00083B08" w:rsidP="00B12A86">
            <w:pPr>
              <w:spacing w:before="120" w:afterAutospacing="0"/>
              <w:jc w:val="center"/>
              <w:rPr>
                <w:rFonts w:ascii="Calibri" w:hAnsi="Calibri" w:cs="Calibri"/>
                <w:szCs w:val="22"/>
              </w:rPr>
            </w:pPr>
            <w:r w:rsidRPr="00F060CF">
              <w:rPr>
                <w:rFonts w:ascii="Calibri" w:hAnsi="Calibri" w:cs="Calibri"/>
                <w:szCs w:val="22"/>
              </w:rPr>
              <w:t xml:space="preserve">Avgift 2023 </w:t>
            </w:r>
          </w:p>
        </w:tc>
        <w:tc>
          <w:tcPr>
            <w:tcW w:w="1890" w:type="dxa"/>
            <w:gridSpan w:val="2"/>
            <w:shd w:val="clear" w:color="auto" w:fill="F2F2F2" w:themeFill="background1" w:themeFillShade="F2"/>
            <w:vAlign w:val="center"/>
          </w:tcPr>
          <w:p w14:paraId="08416213" w14:textId="77777777" w:rsidR="00083B08" w:rsidRPr="00F060CF" w:rsidRDefault="00083B08" w:rsidP="00B12A86">
            <w:pPr>
              <w:spacing w:before="120" w:afterAutospacing="0"/>
              <w:jc w:val="center"/>
              <w:rPr>
                <w:rFonts w:ascii="Calibri" w:hAnsi="Calibri" w:cs="Calibri"/>
                <w:szCs w:val="22"/>
              </w:rPr>
            </w:pPr>
            <w:r w:rsidRPr="00F060CF">
              <w:rPr>
                <w:rFonts w:ascii="Calibri" w:hAnsi="Calibri" w:cs="Calibri"/>
                <w:szCs w:val="22"/>
              </w:rPr>
              <w:t xml:space="preserve">Förändring </w:t>
            </w:r>
          </w:p>
        </w:tc>
      </w:tr>
      <w:tr w:rsidR="00083B08" w:rsidRPr="003737C8" w14:paraId="11219366" w14:textId="77777777" w:rsidTr="00B12A86">
        <w:trPr>
          <w:trHeight w:val="354"/>
        </w:trPr>
        <w:tc>
          <w:tcPr>
            <w:tcW w:w="2830" w:type="dxa"/>
            <w:vMerge/>
            <w:shd w:val="clear" w:color="auto" w:fill="F2F2F2" w:themeFill="background1" w:themeFillShade="F2"/>
            <w:vAlign w:val="center"/>
          </w:tcPr>
          <w:p w14:paraId="1CE8AC89" w14:textId="77777777" w:rsidR="00083B08" w:rsidRPr="00F060CF" w:rsidRDefault="00083B08" w:rsidP="00B12A86">
            <w:pPr>
              <w:rPr>
                <w:rFonts w:ascii="Calibri" w:hAnsi="Calibri" w:cs="Calibri"/>
                <w:szCs w:val="22"/>
              </w:rPr>
            </w:pPr>
          </w:p>
        </w:tc>
        <w:tc>
          <w:tcPr>
            <w:tcW w:w="1937" w:type="dxa"/>
            <w:shd w:val="clear" w:color="auto" w:fill="F2F2F2" w:themeFill="background1" w:themeFillShade="F2"/>
            <w:vAlign w:val="center"/>
          </w:tcPr>
          <w:p w14:paraId="252FB719" w14:textId="77777777" w:rsidR="00083B08" w:rsidRPr="00F060CF" w:rsidRDefault="00083B08" w:rsidP="00B12A86">
            <w:pPr>
              <w:jc w:val="center"/>
              <w:rPr>
                <w:rFonts w:ascii="Calibri" w:hAnsi="Calibri" w:cs="Calibri"/>
                <w:b/>
                <w:bCs/>
                <w:szCs w:val="22"/>
              </w:rPr>
            </w:pPr>
            <w:r w:rsidRPr="00F060CF">
              <w:rPr>
                <w:rFonts w:ascii="Calibri" w:hAnsi="Calibri" w:cs="Calibri"/>
                <w:b/>
                <w:bCs/>
                <w:szCs w:val="22"/>
              </w:rPr>
              <w:t>[kr]</w:t>
            </w:r>
          </w:p>
        </w:tc>
        <w:tc>
          <w:tcPr>
            <w:tcW w:w="1560" w:type="dxa"/>
            <w:shd w:val="clear" w:color="auto" w:fill="F2F2F2" w:themeFill="background1" w:themeFillShade="F2"/>
            <w:vAlign w:val="center"/>
          </w:tcPr>
          <w:p w14:paraId="328FFDD1" w14:textId="77777777" w:rsidR="00083B08" w:rsidRPr="00F060CF" w:rsidRDefault="00083B08" w:rsidP="00B12A86">
            <w:pPr>
              <w:jc w:val="center"/>
              <w:rPr>
                <w:rFonts w:ascii="Calibri" w:hAnsi="Calibri" w:cs="Calibri"/>
                <w:b/>
                <w:bCs/>
                <w:szCs w:val="22"/>
              </w:rPr>
            </w:pPr>
            <w:r w:rsidRPr="00F060CF">
              <w:rPr>
                <w:rFonts w:ascii="Calibri" w:hAnsi="Calibri" w:cs="Calibri"/>
                <w:b/>
                <w:bCs/>
                <w:szCs w:val="22"/>
              </w:rPr>
              <w:t>[kr]</w:t>
            </w:r>
          </w:p>
        </w:tc>
        <w:tc>
          <w:tcPr>
            <w:tcW w:w="1039" w:type="dxa"/>
            <w:shd w:val="clear" w:color="auto" w:fill="F2F2F2" w:themeFill="background1" w:themeFillShade="F2"/>
            <w:vAlign w:val="center"/>
          </w:tcPr>
          <w:p w14:paraId="59091C8E" w14:textId="77777777" w:rsidR="00083B08" w:rsidRPr="00F060CF" w:rsidRDefault="00083B08" w:rsidP="00B12A86">
            <w:pPr>
              <w:jc w:val="center"/>
              <w:rPr>
                <w:rFonts w:ascii="Calibri" w:hAnsi="Calibri" w:cs="Calibri"/>
                <w:b/>
                <w:szCs w:val="22"/>
              </w:rPr>
            </w:pPr>
            <w:r w:rsidRPr="00F060CF">
              <w:rPr>
                <w:rFonts w:ascii="Calibri" w:hAnsi="Calibri" w:cs="Calibri"/>
                <w:b/>
                <w:szCs w:val="22"/>
              </w:rPr>
              <w:t>[kr]</w:t>
            </w:r>
          </w:p>
        </w:tc>
        <w:tc>
          <w:tcPr>
            <w:tcW w:w="851" w:type="dxa"/>
            <w:shd w:val="clear" w:color="auto" w:fill="F2F2F2" w:themeFill="background1" w:themeFillShade="F2"/>
            <w:vAlign w:val="center"/>
          </w:tcPr>
          <w:p w14:paraId="4D99676D" w14:textId="77777777" w:rsidR="00083B08" w:rsidRPr="00F060CF" w:rsidRDefault="00083B08" w:rsidP="00B12A86">
            <w:pPr>
              <w:jc w:val="center"/>
              <w:rPr>
                <w:rFonts w:ascii="Calibri" w:hAnsi="Calibri" w:cs="Calibri"/>
                <w:b/>
                <w:szCs w:val="22"/>
              </w:rPr>
            </w:pPr>
            <w:r w:rsidRPr="00F060CF">
              <w:rPr>
                <w:rFonts w:ascii="Calibri" w:hAnsi="Calibri" w:cs="Calibri"/>
                <w:b/>
                <w:szCs w:val="22"/>
              </w:rPr>
              <w:t>[%]</w:t>
            </w:r>
          </w:p>
        </w:tc>
      </w:tr>
      <w:tr w:rsidR="00083B08" w:rsidRPr="003737C8" w14:paraId="70278EA9" w14:textId="77777777" w:rsidTr="00B12A86">
        <w:trPr>
          <w:trHeight w:val="385"/>
        </w:trPr>
        <w:tc>
          <w:tcPr>
            <w:tcW w:w="2830" w:type="dxa"/>
            <w:vAlign w:val="center"/>
          </w:tcPr>
          <w:p w14:paraId="50205884" w14:textId="77777777" w:rsidR="00083B08" w:rsidRPr="00F060CF" w:rsidRDefault="00083B08" w:rsidP="00B12A86">
            <w:pPr>
              <w:rPr>
                <w:szCs w:val="22"/>
              </w:rPr>
            </w:pPr>
            <w:r w:rsidRPr="00F060CF">
              <w:rPr>
                <w:szCs w:val="22"/>
              </w:rPr>
              <w:t>Villa (typhus A)</w:t>
            </w:r>
          </w:p>
        </w:tc>
        <w:tc>
          <w:tcPr>
            <w:tcW w:w="1937" w:type="dxa"/>
            <w:shd w:val="clear" w:color="auto" w:fill="auto"/>
            <w:vAlign w:val="center"/>
          </w:tcPr>
          <w:p w14:paraId="03F09D18" w14:textId="77777777" w:rsidR="00083B08" w:rsidRPr="003737C8" w:rsidRDefault="00083B08" w:rsidP="00B12A86">
            <w:pPr>
              <w:jc w:val="center"/>
              <w:rPr>
                <w:szCs w:val="22"/>
                <w:highlight w:val="yellow"/>
              </w:rPr>
            </w:pPr>
            <w:r w:rsidRPr="00BE7B4C">
              <w:rPr>
                <w:szCs w:val="22"/>
              </w:rPr>
              <w:t>332 750</w:t>
            </w:r>
          </w:p>
        </w:tc>
        <w:tc>
          <w:tcPr>
            <w:tcW w:w="1560" w:type="dxa"/>
            <w:shd w:val="clear" w:color="auto" w:fill="auto"/>
            <w:vAlign w:val="center"/>
          </w:tcPr>
          <w:p w14:paraId="40C74CBA" w14:textId="77777777" w:rsidR="00083B08" w:rsidRPr="00BE7B4C" w:rsidRDefault="00083B08" w:rsidP="00B12A86">
            <w:pPr>
              <w:jc w:val="center"/>
              <w:rPr>
                <w:szCs w:val="22"/>
              </w:rPr>
            </w:pPr>
            <w:r w:rsidRPr="00BE7B4C">
              <w:rPr>
                <w:szCs w:val="22"/>
              </w:rPr>
              <w:t>320 000</w:t>
            </w:r>
          </w:p>
        </w:tc>
        <w:tc>
          <w:tcPr>
            <w:tcW w:w="1039" w:type="dxa"/>
            <w:vAlign w:val="center"/>
          </w:tcPr>
          <w:p w14:paraId="38D75F73" w14:textId="77777777" w:rsidR="00083B08" w:rsidRPr="00BE7B4C" w:rsidRDefault="00083B08" w:rsidP="00B12A86">
            <w:pPr>
              <w:jc w:val="center"/>
              <w:rPr>
                <w:szCs w:val="22"/>
              </w:rPr>
            </w:pPr>
            <w:r w:rsidRPr="00BE7B4C">
              <w:rPr>
                <w:szCs w:val="22"/>
              </w:rPr>
              <w:t>12 750</w:t>
            </w:r>
          </w:p>
        </w:tc>
        <w:tc>
          <w:tcPr>
            <w:tcW w:w="851" w:type="dxa"/>
            <w:vAlign w:val="center"/>
          </w:tcPr>
          <w:p w14:paraId="39759D7D" w14:textId="77777777" w:rsidR="00083B08" w:rsidRPr="00BE7B4C" w:rsidRDefault="00083B08" w:rsidP="00B12A86">
            <w:pPr>
              <w:jc w:val="center"/>
              <w:rPr>
                <w:szCs w:val="22"/>
              </w:rPr>
            </w:pPr>
            <w:r w:rsidRPr="00BE7B4C">
              <w:rPr>
                <w:szCs w:val="22"/>
              </w:rPr>
              <w:t>4,0</w:t>
            </w:r>
          </w:p>
        </w:tc>
      </w:tr>
      <w:tr w:rsidR="00083B08" w:rsidRPr="003737C8" w14:paraId="13EB0B1D" w14:textId="77777777" w:rsidTr="00B12A86">
        <w:trPr>
          <w:trHeight w:val="385"/>
        </w:trPr>
        <w:tc>
          <w:tcPr>
            <w:tcW w:w="2830" w:type="dxa"/>
            <w:vAlign w:val="center"/>
          </w:tcPr>
          <w:p w14:paraId="3898E9D3" w14:textId="77777777" w:rsidR="00083B08" w:rsidRPr="00F060CF" w:rsidRDefault="00083B08" w:rsidP="00B12A86">
            <w:pPr>
              <w:rPr>
                <w:szCs w:val="22"/>
              </w:rPr>
            </w:pPr>
            <w:r w:rsidRPr="00F060CF">
              <w:rPr>
                <w:szCs w:val="22"/>
              </w:rPr>
              <w:t>Flerfamiljshus med 15 lägenheter (typhus B)</w:t>
            </w:r>
          </w:p>
        </w:tc>
        <w:tc>
          <w:tcPr>
            <w:tcW w:w="1937" w:type="dxa"/>
            <w:vAlign w:val="center"/>
          </w:tcPr>
          <w:p w14:paraId="5D4F0404" w14:textId="77777777" w:rsidR="00083B08" w:rsidRPr="003737C8" w:rsidRDefault="00083B08" w:rsidP="00B12A86">
            <w:pPr>
              <w:jc w:val="center"/>
              <w:rPr>
                <w:szCs w:val="22"/>
                <w:highlight w:val="yellow"/>
              </w:rPr>
            </w:pPr>
            <w:r w:rsidRPr="00BE7B4C">
              <w:rPr>
                <w:szCs w:val="22"/>
              </w:rPr>
              <w:t>814 625</w:t>
            </w:r>
          </w:p>
        </w:tc>
        <w:tc>
          <w:tcPr>
            <w:tcW w:w="1560" w:type="dxa"/>
            <w:shd w:val="clear" w:color="auto" w:fill="auto"/>
            <w:vAlign w:val="center"/>
          </w:tcPr>
          <w:p w14:paraId="3B59E86B" w14:textId="77777777" w:rsidR="00083B08" w:rsidRPr="00BE7B4C" w:rsidRDefault="00083B08" w:rsidP="00B12A86">
            <w:pPr>
              <w:jc w:val="center"/>
              <w:rPr>
                <w:szCs w:val="22"/>
              </w:rPr>
            </w:pPr>
            <w:r w:rsidRPr="00BE7B4C">
              <w:rPr>
                <w:szCs w:val="22"/>
              </w:rPr>
              <w:t>781 250</w:t>
            </w:r>
          </w:p>
        </w:tc>
        <w:tc>
          <w:tcPr>
            <w:tcW w:w="1039" w:type="dxa"/>
            <w:vAlign w:val="center"/>
          </w:tcPr>
          <w:p w14:paraId="033617FB" w14:textId="77777777" w:rsidR="00083B08" w:rsidRPr="00BE7B4C" w:rsidRDefault="00083B08" w:rsidP="00B12A86">
            <w:pPr>
              <w:jc w:val="center"/>
              <w:rPr>
                <w:szCs w:val="22"/>
              </w:rPr>
            </w:pPr>
            <w:r w:rsidRPr="00BE7B4C">
              <w:rPr>
                <w:szCs w:val="22"/>
              </w:rPr>
              <w:t>33 375</w:t>
            </w:r>
          </w:p>
        </w:tc>
        <w:tc>
          <w:tcPr>
            <w:tcW w:w="851" w:type="dxa"/>
            <w:vAlign w:val="center"/>
          </w:tcPr>
          <w:p w14:paraId="4D42BA1F" w14:textId="77777777" w:rsidR="00083B08" w:rsidRPr="00BE7B4C" w:rsidRDefault="00083B08" w:rsidP="00B12A86">
            <w:pPr>
              <w:jc w:val="center"/>
              <w:rPr>
                <w:szCs w:val="22"/>
              </w:rPr>
            </w:pPr>
            <w:r w:rsidRPr="00BE7B4C">
              <w:rPr>
                <w:szCs w:val="22"/>
              </w:rPr>
              <w:t>4,3</w:t>
            </w:r>
          </w:p>
        </w:tc>
      </w:tr>
    </w:tbl>
    <w:p w14:paraId="3B160578" w14:textId="77777777" w:rsidR="00083B08" w:rsidRPr="003737C8" w:rsidRDefault="00083B08" w:rsidP="00083B08">
      <w:pPr>
        <w:spacing w:after="0"/>
        <w:rPr>
          <w:rFonts w:ascii="Times New Roman" w:hAnsi="Times New Roman" w:cs="Times New Roman"/>
          <w:sz w:val="24"/>
          <w:highlight w:val="yellow"/>
        </w:rPr>
      </w:pPr>
    </w:p>
    <w:p w14:paraId="56DC8D55" w14:textId="77777777" w:rsidR="00083B08" w:rsidRPr="006A64E0" w:rsidRDefault="00083B08" w:rsidP="00083B08">
      <w:pPr>
        <w:rPr>
          <w:rFonts w:ascii="Times New Roman" w:eastAsia="Times New Roman" w:hAnsi="Times New Roman" w:cs="Times New Roman"/>
          <w:sz w:val="24"/>
        </w:rPr>
      </w:pPr>
      <w:r w:rsidRPr="006A64E0">
        <w:rPr>
          <w:rFonts w:ascii="Times New Roman" w:eastAsia="Times New Roman" w:hAnsi="Times New Roman" w:cs="Times New Roman"/>
          <w:sz w:val="24"/>
        </w:rPr>
        <w:t xml:space="preserve">Jämförelser </w:t>
      </w:r>
      <w:r>
        <w:rPr>
          <w:rFonts w:ascii="Times New Roman" w:eastAsia="Times New Roman" w:hAnsi="Times New Roman" w:cs="Times New Roman"/>
          <w:sz w:val="24"/>
        </w:rPr>
        <w:t xml:space="preserve">av Göteborgs avgiftsnivåer </w:t>
      </w:r>
      <w:r w:rsidRPr="006A64E0">
        <w:rPr>
          <w:rFonts w:ascii="Times New Roman" w:eastAsia="Times New Roman" w:hAnsi="Times New Roman" w:cs="Times New Roman"/>
          <w:sz w:val="24"/>
        </w:rPr>
        <w:t>med andra kommuner återfinns i bilaga 3.</w:t>
      </w:r>
    </w:p>
    <w:p w14:paraId="2EDCC377" w14:textId="77777777" w:rsidR="00231477" w:rsidRDefault="00231477" w:rsidP="00231477">
      <w:pPr>
        <w:rPr>
          <w:rFonts w:ascii="Times New Roman" w:eastAsia="Times New Roman" w:hAnsi="Times New Roman" w:cs="Times New Roman"/>
          <w:sz w:val="24"/>
        </w:rPr>
      </w:pPr>
    </w:p>
    <w:p w14:paraId="66437E93" w14:textId="33E3620E" w:rsidR="00231477" w:rsidRDefault="00231477" w:rsidP="00231477">
      <w:pPr>
        <w:pStyle w:val="Rubrik2"/>
      </w:pPr>
      <w:r w:rsidRPr="00334345">
        <w:lastRenderedPageBreak/>
        <w:t xml:space="preserve">Bedömning ur ekologisk </w:t>
      </w:r>
      <w:r w:rsidR="00083B08">
        <w:t xml:space="preserve">och social </w:t>
      </w:r>
      <w:r w:rsidRPr="00334345">
        <w:t>dimension</w:t>
      </w:r>
    </w:p>
    <w:p w14:paraId="5E1C636E" w14:textId="77777777" w:rsidR="00083B08" w:rsidRPr="00C20274" w:rsidRDefault="00083B08" w:rsidP="00083B08">
      <w:pPr>
        <w:rPr>
          <w:rFonts w:ascii="Times New Roman" w:eastAsia="Times New Roman" w:hAnsi="Times New Roman" w:cs="Times New Roman"/>
          <w:sz w:val="24"/>
        </w:rPr>
      </w:pPr>
      <w:r w:rsidRPr="00C20274">
        <w:rPr>
          <w:rFonts w:ascii="Times New Roman" w:eastAsia="Times New Roman" w:hAnsi="Times New Roman" w:cs="Times New Roman"/>
          <w:sz w:val="24"/>
        </w:rPr>
        <w:t xml:space="preserve">Vatten är vår viktigaste naturresurs. Utan en stabil vattenförsörjning och en välfungerande avloppshantering blir ett samhälle snabbt mycket sårbart. Vår ekonomi, välfärd, miljö och befolkning är helt beroende av att rent vatten kommer ur kranen, att smutsigt vatten renas och att regnvattnet tas omhand. </w:t>
      </w:r>
    </w:p>
    <w:p w14:paraId="0CF3BAAC" w14:textId="77777777" w:rsidR="00231477" w:rsidRDefault="00231477" w:rsidP="00231477">
      <w:pPr>
        <w:pStyle w:val="Rubrik2"/>
      </w:pPr>
      <w:r>
        <w:t>Expedieringskrets</w:t>
      </w:r>
    </w:p>
    <w:p w14:paraId="7D4D188B" w14:textId="01D19570" w:rsidR="00231477" w:rsidRPr="00564F3E" w:rsidRDefault="00083B08" w:rsidP="00231477">
      <w:pPr>
        <w:rPr>
          <w:sz w:val="24"/>
        </w:rPr>
      </w:pPr>
      <w:r>
        <w:rPr>
          <w:sz w:val="24"/>
        </w:rPr>
        <w:t>Kommunstyrelsen</w:t>
      </w:r>
    </w:p>
    <w:p w14:paraId="11B39851" w14:textId="77777777" w:rsidR="00231477" w:rsidRPr="00231477" w:rsidRDefault="00231477" w:rsidP="00231477">
      <w:pPr>
        <w:rPr>
          <w:rFonts w:ascii="Times New Roman" w:eastAsia="Times New Roman" w:hAnsi="Times New Roman" w:cs="Times New Roman"/>
          <w:sz w:val="24"/>
        </w:rPr>
      </w:pPr>
    </w:p>
    <w:p w14:paraId="31E70CCE" w14:textId="3177F927" w:rsidR="00231477" w:rsidRDefault="00231477" w:rsidP="00231477"/>
    <w:p w14:paraId="629E1985" w14:textId="6645E0AD" w:rsidR="009A43CE" w:rsidRDefault="009A43CE" w:rsidP="00231477"/>
    <w:p w14:paraId="21C93320" w14:textId="3EBB2A24" w:rsidR="009A43CE" w:rsidRDefault="009A43CE" w:rsidP="00231477"/>
    <w:p w14:paraId="2D4C86EA" w14:textId="6BE07EB2" w:rsidR="009A43CE" w:rsidRDefault="009A43CE" w:rsidP="00231477"/>
    <w:p w14:paraId="1E695BA4" w14:textId="4AED687C" w:rsidR="009A43CE" w:rsidRDefault="009A43CE" w:rsidP="00231477"/>
    <w:p w14:paraId="10CE48F2" w14:textId="54D134F8" w:rsidR="009A43CE" w:rsidRDefault="009A43CE" w:rsidP="00231477"/>
    <w:p w14:paraId="78E9EBC0" w14:textId="410626E7" w:rsidR="009A43CE" w:rsidRDefault="009A43CE" w:rsidP="00231477"/>
    <w:p w14:paraId="240F3307" w14:textId="7625557A" w:rsidR="009A43CE" w:rsidRDefault="009A43CE" w:rsidP="00231477"/>
    <w:p w14:paraId="114D2388" w14:textId="5758D5C5" w:rsidR="009A43CE" w:rsidRDefault="009A43CE" w:rsidP="00231477"/>
    <w:p w14:paraId="060DDDB5" w14:textId="5CFF14E3" w:rsidR="009A43CE" w:rsidRDefault="009A43CE" w:rsidP="00231477"/>
    <w:p w14:paraId="40D121C8" w14:textId="3209BCEA" w:rsidR="009A43CE" w:rsidRDefault="009A43CE" w:rsidP="00231477"/>
    <w:p w14:paraId="3AA12CE2" w14:textId="5443A5B4" w:rsidR="009A43CE" w:rsidRDefault="009A43CE" w:rsidP="00231477"/>
    <w:p w14:paraId="4238CECB" w14:textId="18622AE0" w:rsidR="009A43CE" w:rsidRDefault="009A43CE" w:rsidP="00231477"/>
    <w:p w14:paraId="091380C9" w14:textId="4C405558" w:rsidR="009A43CE" w:rsidRDefault="009A43CE" w:rsidP="00231477"/>
    <w:p w14:paraId="5B16DEE5" w14:textId="1771CD70" w:rsidR="009A43CE" w:rsidRDefault="009A43CE" w:rsidP="00231477"/>
    <w:p w14:paraId="03E2F7CA" w14:textId="3548B967" w:rsidR="009A43CE" w:rsidRDefault="009A43CE" w:rsidP="00231477"/>
    <w:p w14:paraId="41FD8706" w14:textId="3631CC85" w:rsidR="009A43CE" w:rsidRDefault="009A43CE" w:rsidP="00231477"/>
    <w:p w14:paraId="2F7FCDE7" w14:textId="550AEA9D" w:rsidR="009A43CE" w:rsidRDefault="009A43CE" w:rsidP="00231477"/>
    <w:p w14:paraId="1ED75EC1" w14:textId="475AE429" w:rsidR="009A43CE" w:rsidRDefault="009A43CE" w:rsidP="00231477"/>
    <w:p w14:paraId="04EFCEC4" w14:textId="37F16BB7" w:rsidR="009A43CE" w:rsidRDefault="009A43CE" w:rsidP="00231477"/>
    <w:p w14:paraId="43BE0E2B" w14:textId="6D32546C" w:rsidR="003378F4" w:rsidRDefault="003378F4" w:rsidP="00231477"/>
    <w:p w14:paraId="3EDD940B" w14:textId="5585378C" w:rsidR="003378F4" w:rsidRDefault="003378F4" w:rsidP="00231477"/>
    <w:p w14:paraId="72B0CF9F" w14:textId="77777777" w:rsidR="003378F4" w:rsidRDefault="003378F4" w:rsidP="00231477"/>
    <w:p w14:paraId="5665E247" w14:textId="0419F7D5" w:rsidR="003378F4" w:rsidRDefault="003378F4">
      <w:pPr>
        <w:spacing w:after="240" w:line="240" w:lineRule="auto"/>
      </w:pPr>
      <w:r>
        <w:br w:type="page"/>
      </w:r>
    </w:p>
    <w:p w14:paraId="148D1EB8" w14:textId="77777777" w:rsidR="009A43CE" w:rsidRPr="002D3FF4" w:rsidRDefault="009A43CE" w:rsidP="009A43CE">
      <w:pPr>
        <w:spacing w:line="259" w:lineRule="auto"/>
        <w:rPr>
          <w:rFonts w:ascii="Times New Roman" w:hAnsi="Times New Roman" w:cs="Times New Roman"/>
          <w:b/>
          <w:bCs/>
          <w:sz w:val="28"/>
          <w:szCs w:val="28"/>
        </w:rPr>
      </w:pPr>
      <w:r w:rsidRPr="002D3FF4">
        <w:rPr>
          <w:rFonts w:ascii="Times New Roman" w:hAnsi="Times New Roman" w:cs="Times New Roman"/>
          <w:b/>
          <w:bCs/>
          <w:sz w:val="28"/>
          <w:szCs w:val="28"/>
        </w:rPr>
        <w:lastRenderedPageBreak/>
        <w:t xml:space="preserve">Bilaga 1 </w:t>
      </w:r>
    </w:p>
    <w:p w14:paraId="04E046D9" w14:textId="77777777" w:rsidR="009A43CE" w:rsidRPr="00094849" w:rsidRDefault="009A43CE" w:rsidP="009A43CE">
      <w:pPr>
        <w:ind w:right="-711"/>
        <w:rPr>
          <w:rFonts w:ascii="Times New Roman" w:hAnsi="Times New Roman" w:cs="Times New Roman"/>
          <w:sz w:val="24"/>
        </w:rPr>
      </w:pPr>
      <w:r w:rsidRPr="00575A5E">
        <w:rPr>
          <w:rFonts w:ascii="Times New Roman" w:eastAsiaTheme="majorEastAsia" w:hAnsi="Times New Roman" w:cs="Times New Roman"/>
          <w:b/>
          <w:color w:val="262626" w:themeColor="text1" w:themeTint="D9"/>
          <w:sz w:val="28"/>
          <w:szCs w:val="28"/>
        </w:rPr>
        <w:t>Förslag till prislista för alternativ A att gälla från 2024-01-01</w:t>
      </w:r>
      <w:r>
        <w:rPr>
          <w:rFonts w:ascii="Times New Roman" w:eastAsiaTheme="majorEastAsia" w:hAnsi="Times New Roman" w:cs="Times New Roman"/>
          <w:b/>
          <w:color w:val="262626" w:themeColor="text1" w:themeTint="D9"/>
          <w:sz w:val="28"/>
          <w:szCs w:val="28"/>
        </w:rPr>
        <w:t xml:space="preserve"> </w:t>
      </w:r>
      <w:r w:rsidRPr="001D5434">
        <w:rPr>
          <w:rFonts w:ascii="Times New Roman" w:eastAsiaTheme="majorEastAsia" w:hAnsi="Times New Roman" w:cs="Times New Roman"/>
          <w:b/>
          <w:color w:val="262626" w:themeColor="text1" w:themeTint="D9"/>
          <w:sz w:val="28"/>
          <w:szCs w:val="28"/>
        </w:rPr>
        <w:t>B</w:t>
      </w:r>
      <w:r>
        <w:rPr>
          <w:rFonts w:ascii="Times New Roman" w:eastAsiaTheme="majorEastAsia" w:hAnsi="Times New Roman" w:cs="Times New Roman"/>
          <w:b/>
          <w:color w:val="262626" w:themeColor="text1" w:themeTint="D9"/>
          <w:sz w:val="28"/>
          <w:szCs w:val="28"/>
        </w:rPr>
        <w:t>rukningsavgifter</w:t>
      </w:r>
    </w:p>
    <w:p w14:paraId="2B0AA9AE" w14:textId="77777777" w:rsidR="009A43CE" w:rsidRPr="001D5434" w:rsidRDefault="009A43CE" w:rsidP="009A43CE">
      <w:pPr>
        <w:ind w:right="-711"/>
        <w:rPr>
          <w:rFonts w:ascii="Times New Roman" w:hAnsi="Times New Roman" w:cs="Times New Roman"/>
          <w:sz w:val="24"/>
        </w:rPr>
      </w:pPr>
      <w:r w:rsidRPr="001D5434">
        <w:rPr>
          <w:rFonts w:ascii="Times New Roman" w:eastAsiaTheme="majorEastAsia" w:hAnsi="Times New Roman" w:cs="Times New Roman"/>
          <w:b/>
          <w:color w:val="262626" w:themeColor="text1" w:themeTint="D9"/>
          <w:sz w:val="24"/>
        </w:rPr>
        <w:t>Fast avgift för dricksvatten och spillvatten</w:t>
      </w:r>
      <w:r w:rsidRPr="001D5434">
        <w:rPr>
          <w:rFonts w:ascii="Times New Roman" w:hAnsi="Times New Roman" w:cs="Times New Roman"/>
          <w:b/>
          <w:bCs/>
        </w:rPr>
        <w:br/>
      </w:r>
      <w:r w:rsidRPr="001D5434">
        <w:rPr>
          <w:rFonts w:ascii="Times New Roman" w:hAnsi="Times New Roman" w:cs="Times New Roman"/>
          <w:sz w:val="24"/>
        </w:rPr>
        <w:t>För småhusfastighet erläggs fast avgift enligt ”Småhus” i tabell nedan.</w:t>
      </w:r>
      <w:r w:rsidRPr="001D5434">
        <w:rPr>
          <w:rFonts w:ascii="Times New Roman" w:hAnsi="Times New Roman" w:cs="Times New Roman"/>
          <w:b/>
          <w:bCs/>
          <w:sz w:val="24"/>
        </w:rPr>
        <w:t xml:space="preserve"> </w:t>
      </w:r>
      <w:r w:rsidRPr="001D5434">
        <w:rPr>
          <w:rFonts w:ascii="Times New Roman" w:hAnsi="Times New Roman" w:cs="Times New Roman"/>
          <w:sz w:val="24"/>
        </w:rPr>
        <w:t>Den fasta avgiften för Övrig fastighet baseras på vattenmätarens storlek, uttryckt som nominell kapacitet. Självavläsningsrabatt</w:t>
      </w:r>
      <w:r>
        <w:rPr>
          <w:rFonts w:ascii="Times New Roman" w:hAnsi="Times New Roman" w:cs="Times New Roman"/>
          <w:sz w:val="24"/>
        </w:rPr>
        <w:t>en på 100 kronor</w:t>
      </w:r>
      <w:r w:rsidRPr="001D5434">
        <w:rPr>
          <w:rFonts w:ascii="Times New Roman" w:hAnsi="Times New Roman" w:cs="Times New Roman"/>
          <w:sz w:val="24"/>
        </w:rPr>
        <w:t xml:space="preserve"> </w:t>
      </w:r>
      <w:r>
        <w:rPr>
          <w:rFonts w:ascii="Times New Roman" w:hAnsi="Times New Roman" w:cs="Times New Roman"/>
          <w:sz w:val="24"/>
        </w:rPr>
        <w:t>som tidigare medgavs</w:t>
      </w:r>
      <w:r w:rsidRPr="001D5434">
        <w:rPr>
          <w:rFonts w:ascii="Times New Roman" w:hAnsi="Times New Roman" w:cs="Times New Roman"/>
          <w:sz w:val="24"/>
        </w:rPr>
        <w:t xml:space="preserve"> om kunden själv läs</w:t>
      </w:r>
      <w:r>
        <w:rPr>
          <w:rFonts w:ascii="Times New Roman" w:hAnsi="Times New Roman" w:cs="Times New Roman"/>
          <w:sz w:val="24"/>
        </w:rPr>
        <w:t>te</w:t>
      </w:r>
      <w:r w:rsidRPr="001D5434">
        <w:rPr>
          <w:rFonts w:ascii="Times New Roman" w:hAnsi="Times New Roman" w:cs="Times New Roman"/>
          <w:sz w:val="24"/>
        </w:rPr>
        <w:t xml:space="preserve"> av vattenmätaren </w:t>
      </w:r>
      <w:r>
        <w:rPr>
          <w:rFonts w:ascii="Times New Roman" w:hAnsi="Times New Roman" w:cs="Times New Roman"/>
          <w:sz w:val="24"/>
        </w:rPr>
        <w:t>är borttagen från och med 1 januari 2023</w:t>
      </w:r>
      <w:r w:rsidRPr="001D5434">
        <w:rPr>
          <w:rFonts w:ascii="Times New Roman" w:hAnsi="Times New Roman" w:cs="Times New Roman"/>
          <w:sz w:val="24"/>
        </w:rPr>
        <w:t>.</w:t>
      </w:r>
    </w:p>
    <w:tbl>
      <w:tblPr>
        <w:tblStyle w:val="Tabellrutnt"/>
        <w:tblW w:w="8642" w:type="dxa"/>
        <w:tblLook w:val="04A0" w:firstRow="1" w:lastRow="0" w:firstColumn="1" w:lastColumn="0" w:noHBand="0" w:noVBand="1"/>
      </w:tblPr>
      <w:tblGrid>
        <w:gridCol w:w="2269"/>
        <w:gridCol w:w="1062"/>
        <w:gridCol w:w="1062"/>
        <w:gridCol w:w="1062"/>
        <w:gridCol w:w="1062"/>
        <w:gridCol w:w="1062"/>
        <w:gridCol w:w="1063"/>
      </w:tblGrid>
      <w:tr w:rsidR="009A43CE" w:rsidRPr="001D5434" w14:paraId="5B05C151" w14:textId="77777777" w:rsidTr="00B12A86">
        <w:trPr>
          <w:cnfStyle w:val="100000000000" w:firstRow="1" w:lastRow="0" w:firstColumn="0" w:lastColumn="0" w:oddVBand="0" w:evenVBand="0" w:oddHBand="0" w:evenHBand="0" w:firstRowFirstColumn="0" w:firstRowLastColumn="0" w:lastRowFirstColumn="0" w:lastRowLastColumn="0"/>
          <w:trHeight w:val="479"/>
        </w:trPr>
        <w:tc>
          <w:tcPr>
            <w:tcW w:w="2269" w:type="dxa"/>
            <w:shd w:val="clear" w:color="auto" w:fill="F2F2F2" w:themeFill="background1" w:themeFillShade="F2"/>
          </w:tcPr>
          <w:p w14:paraId="531C508D" w14:textId="77777777" w:rsidR="009A43CE" w:rsidRPr="003E5E92" w:rsidRDefault="009A43CE" w:rsidP="00B12A86">
            <w:pPr>
              <w:rPr>
                <w:rFonts w:ascii="Times New Roman" w:hAnsi="Times New Roman" w:cs="Times New Roman"/>
                <w:sz w:val="20"/>
                <w:szCs w:val="20"/>
              </w:rPr>
            </w:pPr>
            <w:r w:rsidRPr="003E5E92">
              <w:rPr>
                <w:rFonts w:ascii="Times New Roman" w:hAnsi="Times New Roman" w:cs="Times New Roman"/>
                <w:sz w:val="20"/>
                <w:szCs w:val="20"/>
              </w:rPr>
              <w:t>Mätarstorlek</w:t>
            </w:r>
          </w:p>
        </w:tc>
        <w:tc>
          <w:tcPr>
            <w:tcW w:w="2124" w:type="dxa"/>
            <w:gridSpan w:val="2"/>
            <w:shd w:val="clear" w:color="auto" w:fill="F2F2F2" w:themeFill="background1" w:themeFillShade="F2"/>
          </w:tcPr>
          <w:p w14:paraId="004B10FC" w14:textId="77777777" w:rsidR="009A43CE" w:rsidRPr="003E5E92" w:rsidRDefault="009A43CE" w:rsidP="00B12A86">
            <w:pPr>
              <w:jc w:val="center"/>
              <w:rPr>
                <w:rFonts w:ascii="Times New Roman" w:hAnsi="Times New Roman" w:cs="Times New Roman"/>
                <w:sz w:val="20"/>
                <w:szCs w:val="20"/>
              </w:rPr>
            </w:pPr>
            <w:r w:rsidRPr="003E5E92">
              <w:rPr>
                <w:rFonts w:ascii="Times New Roman" w:hAnsi="Times New Roman" w:cs="Times New Roman"/>
                <w:sz w:val="20"/>
                <w:szCs w:val="20"/>
              </w:rPr>
              <w:t>Dricksvatten</w:t>
            </w:r>
          </w:p>
        </w:tc>
        <w:tc>
          <w:tcPr>
            <w:tcW w:w="2124" w:type="dxa"/>
            <w:gridSpan w:val="2"/>
            <w:shd w:val="clear" w:color="auto" w:fill="F2F2F2" w:themeFill="background1" w:themeFillShade="F2"/>
          </w:tcPr>
          <w:p w14:paraId="5AD74C44" w14:textId="77777777" w:rsidR="009A43CE" w:rsidRPr="003E5E92" w:rsidRDefault="009A43CE" w:rsidP="00B12A86">
            <w:pPr>
              <w:jc w:val="center"/>
              <w:rPr>
                <w:rFonts w:ascii="Times New Roman" w:hAnsi="Times New Roman" w:cs="Times New Roman"/>
                <w:sz w:val="20"/>
                <w:szCs w:val="20"/>
              </w:rPr>
            </w:pPr>
            <w:r w:rsidRPr="003E5E92">
              <w:rPr>
                <w:rFonts w:ascii="Times New Roman" w:hAnsi="Times New Roman" w:cs="Times New Roman"/>
                <w:sz w:val="20"/>
                <w:szCs w:val="20"/>
              </w:rPr>
              <w:t>Spillvatten</w:t>
            </w:r>
          </w:p>
        </w:tc>
        <w:tc>
          <w:tcPr>
            <w:tcW w:w="2125" w:type="dxa"/>
            <w:gridSpan w:val="2"/>
            <w:shd w:val="clear" w:color="auto" w:fill="F2F2F2" w:themeFill="background1" w:themeFillShade="F2"/>
          </w:tcPr>
          <w:p w14:paraId="1095B9CE" w14:textId="77777777" w:rsidR="009A43CE" w:rsidRPr="003E5E92" w:rsidRDefault="009A43CE" w:rsidP="00B12A86">
            <w:pPr>
              <w:jc w:val="center"/>
              <w:rPr>
                <w:rFonts w:ascii="Times New Roman" w:hAnsi="Times New Roman" w:cs="Times New Roman"/>
                <w:sz w:val="20"/>
                <w:szCs w:val="20"/>
              </w:rPr>
            </w:pPr>
            <w:r w:rsidRPr="003E5E92">
              <w:rPr>
                <w:rFonts w:ascii="Times New Roman" w:hAnsi="Times New Roman" w:cs="Times New Roman"/>
                <w:sz w:val="20"/>
                <w:szCs w:val="20"/>
              </w:rPr>
              <w:t>Dricksvatten och spillvatten</w:t>
            </w:r>
          </w:p>
        </w:tc>
      </w:tr>
      <w:tr w:rsidR="009A43CE" w:rsidRPr="001D5434" w14:paraId="6AA0CDE9" w14:textId="77777777" w:rsidTr="00B12A86">
        <w:trPr>
          <w:trHeight w:val="271"/>
        </w:trPr>
        <w:tc>
          <w:tcPr>
            <w:tcW w:w="2269" w:type="dxa"/>
            <w:tcBorders>
              <w:bottom w:val="single" w:sz="4" w:space="0" w:color="auto"/>
            </w:tcBorders>
            <w:shd w:val="clear" w:color="auto" w:fill="F2F2F2" w:themeFill="background1" w:themeFillShade="F2"/>
          </w:tcPr>
          <w:p w14:paraId="06D62416" w14:textId="77777777" w:rsidR="009A43CE" w:rsidRPr="003E5E92" w:rsidRDefault="009A43CE" w:rsidP="00B12A86">
            <w:pPr>
              <w:rPr>
                <w:rFonts w:ascii="Times New Roman" w:hAnsi="Times New Roman" w:cs="Times New Roman"/>
                <w:i/>
                <w:sz w:val="18"/>
                <w:szCs w:val="18"/>
              </w:rPr>
            </w:pPr>
            <w:r w:rsidRPr="003E5E92">
              <w:rPr>
                <w:rFonts w:ascii="Times New Roman" w:hAnsi="Times New Roman" w:cs="Times New Roman"/>
                <w:sz w:val="18"/>
                <w:szCs w:val="18"/>
              </w:rPr>
              <w:t>Kronor per mätare och år</w:t>
            </w:r>
          </w:p>
        </w:tc>
        <w:tc>
          <w:tcPr>
            <w:tcW w:w="1062" w:type="dxa"/>
            <w:tcBorders>
              <w:bottom w:val="single" w:sz="4" w:space="0" w:color="auto"/>
            </w:tcBorders>
            <w:shd w:val="clear" w:color="auto" w:fill="F2F2F2" w:themeFill="background1" w:themeFillShade="F2"/>
          </w:tcPr>
          <w:p w14:paraId="6033036E" w14:textId="77777777" w:rsidR="009A43CE" w:rsidRPr="003E5E92" w:rsidRDefault="009A43CE" w:rsidP="00B12A86">
            <w:pPr>
              <w:rPr>
                <w:rFonts w:ascii="Times New Roman" w:hAnsi="Times New Roman" w:cs="Times New Roman"/>
                <w:i/>
                <w:sz w:val="18"/>
                <w:szCs w:val="18"/>
              </w:rPr>
            </w:pPr>
            <w:r w:rsidRPr="003E5E92">
              <w:rPr>
                <w:rFonts w:ascii="Times New Roman" w:hAnsi="Times New Roman" w:cs="Times New Roman"/>
                <w:sz w:val="18"/>
                <w:szCs w:val="18"/>
              </w:rPr>
              <w:t>Utan moms</w:t>
            </w:r>
          </w:p>
        </w:tc>
        <w:tc>
          <w:tcPr>
            <w:tcW w:w="1062" w:type="dxa"/>
            <w:tcBorders>
              <w:bottom w:val="single" w:sz="4" w:space="0" w:color="auto"/>
            </w:tcBorders>
            <w:shd w:val="clear" w:color="auto" w:fill="F2F2F2" w:themeFill="background1" w:themeFillShade="F2"/>
          </w:tcPr>
          <w:p w14:paraId="20178FF2" w14:textId="77777777" w:rsidR="009A43CE" w:rsidRPr="003E5E92" w:rsidRDefault="009A43CE" w:rsidP="00B12A86">
            <w:pPr>
              <w:rPr>
                <w:rFonts w:ascii="Times New Roman" w:hAnsi="Times New Roman" w:cs="Times New Roman"/>
                <w:i/>
                <w:sz w:val="18"/>
                <w:szCs w:val="18"/>
              </w:rPr>
            </w:pPr>
            <w:r w:rsidRPr="003E5E92">
              <w:rPr>
                <w:rFonts w:ascii="Times New Roman" w:hAnsi="Times New Roman" w:cs="Times New Roman"/>
                <w:sz w:val="18"/>
                <w:szCs w:val="18"/>
              </w:rPr>
              <w:t>Med moms</w:t>
            </w:r>
          </w:p>
        </w:tc>
        <w:tc>
          <w:tcPr>
            <w:tcW w:w="1062" w:type="dxa"/>
            <w:tcBorders>
              <w:bottom w:val="single" w:sz="4" w:space="0" w:color="auto"/>
            </w:tcBorders>
            <w:shd w:val="clear" w:color="auto" w:fill="F2F2F2" w:themeFill="background1" w:themeFillShade="F2"/>
          </w:tcPr>
          <w:p w14:paraId="42F9E97E" w14:textId="77777777" w:rsidR="009A43CE" w:rsidRPr="003E5E92" w:rsidRDefault="009A43CE" w:rsidP="00B12A86">
            <w:pPr>
              <w:rPr>
                <w:rFonts w:ascii="Times New Roman" w:hAnsi="Times New Roman" w:cs="Times New Roman"/>
                <w:i/>
                <w:sz w:val="18"/>
                <w:szCs w:val="18"/>
              </w:rPr>
            </w:pPr>
            <w:r w:rsidRPr="003E5E92">
              <w:rPr>
                <w:rFonts w:ascii="Times New Roman" w:hAnsi="Times New Roman" w:cs="Times New Roman"/>
                <w:sz w:val="18"/>
                <w:szCs w:val="18"/>
              </w:rPr>
              <w:t>Utan moms</w:t>
            </w:r>
          </w:p>
        </w:tc>
        <w:tc>
          <w:tcPr>
            <w:tcW w:w="1062" w:type="dxa"/>
            <w:tcBorders>
              <w:bottom w:val="single" w:sz="4" w:space="0" w:color="auto"/>
            </w:tcBorders>
            <w:shd w:val="clear" w:color="auto" w:fill="F2F2F2" w:themeFill="background1" w:themeFillShade="F2"/>
          </w:tcPr>
          <w:p w14:paraId="087F518E" w14:textId="77777777" w:rsidR="009A43CE" w:rsidRPr="003E5E92" w:rsidRDefault="009A43CE" w:rsidP="00B12A86">
            <w:pPr>
              <w:rPr>
                <w:rFonts w:ascii="Times New Roman" w:hAnsi="Times New Roman" w:cs="Times New Roman"/>
                <w:i/>
                <w:sz w:val="18"/>
                <w:szCs w:val="18"/>
              </w:rPr>
            </w:pPr>
            <w:r w:rsidRPr="003E5E92">
              <w:rPr>
                <w:rFonts w:ascii="Times New Roman" w:hAnsi="Times New Roman" w:cs="Times New Roman"/>
                <w:sz w:val="18"/>
                <w:szCs w:val="18"/>
              </w:rPr>
              <w:t>Med moms</w:t>
            </w:r>
          </w:p>
        </w:tc>
        <w:tc>
          <w:tcPr>
            <w:tcW w:w="1062" w:type="dxa"/>
            <w:tcBorders>
              <w:bottom w:val="single" w:sz="4" w:space="0" w:color="auto"/>
            </w:tcBorders>
            <w:shd w:val="clear" w:color="auto" w:fill="F2F2F2" w:themeFill="background1" w:themeFillShade="F2"/>
          </w:tcPr>
          <w:p w14:paraId="176872B4" w14:textId="77777777" w:rsidR="009A43CE" w:rsidRPr="003E5E92" w:rsidRDefault="009A43CE" w:rsidP="00B12A86">
            <w:pPr>
              <w:rPr>
                <w:rFonts w:ascii="Times New Roman" w:hAnsi="Times New Roman" w:cs="Times New Roman"/>
                <w:i/>
                <w:sz w:val="18"/>
                <w:szCs w:val="18"/>
              </w:rPr>
            </w:pPr>
            <w:r w:rsidRPr="003E5E92">
              <w:rPr>
                <w:rFonts w:ascii="Times New Roman" w:hAnsi="Times New Roman" w:cs="Times New Roman"/>
                <w:sz w:val="18"/>
                <w:szCs w:val="18"/>
              </w:rPr>
              <w:t>Utan moms</w:t>
            </w:r>
          </w:p>
        </w:tc>
        <w:tc>
          <w:tcPr>
            <w:tcW w:w="1063" w:type="dxa"/>
            <w:tcBorders>
              <w:bottom w:val="single" w:sz="4" w:space="0" w:color="auto"/>
            </w:tcBorders>
            <w:shd w:val="clear" w:color="auto" w:fill="F2F2F2" w:themeFill="background1" w:themeFillShade="F2"/>
          </w:tcPr>
          <w:p w14:paraId="1D052D1F" w14:textId="77777777" w:rsidR="009A43CE" w:rsidRPr="003E5E92" w:rsidRDefault="009A43CE" w:rsidP="00B12A86">
            <w:pPr>
              <w:rPr>
                <w:rFonts w:ascii="Times New Roman" w:hAnsi="Times New Roman" w:cs="Times New Roman"/>
                <w:i/>
                <w:sz w:val="18"/>
                <w:szCs w:val="18"/>
              </w:rPr>
            </w:pPr>
            <w:r w:rsidRPr="003E5E92">
              <w:rPr>
                <w:rFonts w:ascii="Times New Roman" w:hAnsi="Times New Roman" w:cs="Times New Roman"/>
                <w:sz w:val="18"/>
                <w:szCs w:val="18"/>
              </w:rPr>
              <w:t>Med moms</w:t>
            </w:r>
          </w:p>
        </w:tc>
      </w:tr>
      <w:tr w:rsidR="009A43CE" w:rsidRPr="004B0101" w14:paraId="09388846" w14:textId="77777777" w:rsidTr="00B12A86">
        <w:trPr>
          <w:trHeight w:val="279"/>
        </w:trPr>
        <w:tc>
          <w:tcPr>
            <w:tcW w:w="2269" w:type="dxa"/>
            <w:tcBorders>
              <w:top w:val="single" w:sz="4" w:space="0" w:color="auto"/>
              <w:bottom w:val="single" w:sz="4" w:space="0" w:color="auto"/>
              <w:right w:val="single" w:sz="4" w:space="0" w:color="auto"/>
            </w:tcBorders>
          </w:tcPr>
          <w:p w14:paraId="360840B5" w14:textId="77777777" w:rsidR="009A43CE" w:rsidRPr="003E5E92" w:rsidRDefault="009A43CE" w:rsidP="00B12A86">
            <w:pPr>
              <w:rPr>
                <w:rFonts w:ascii="Times New Roman" w:hAnsi="Times New Roman" w:cs="Times New Roman"/>
                <w:sz w:val="20"/>
                <w:szCs w:val="20"/>
              </w:rPr>
            </w:pPr>
            <w:r>
              <w:rPr>
                <w:sz w:val="20"/>
                <w:szCs w:val="20"/>
              </w:rPr>
              <w:t xml:space="preserve">Småhus </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5A72A28"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1 449</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9092889"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1 811</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F64C7BD"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1 161</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384F91CD"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1 451</w:t>
            </w:r>
          </w:p>
        </w:tc>
        <w:tc>
          <w:tcPr>
            <w:tcW w:w="1062" w:type="dxa"/>
            <w:tcBorders>
              <w:top w:val="single" w:sz="4" w:space="0" w:color="auto"/>
              <w:left w:val="nil"/>
              <w:bottom w:val="single" w:sz="4" w:space="0" w:color="auto"/>
              <w:right w:val="single" w:sz="4" w:space="0" w:color="auto"/>
            </w:tcBorders>
            <w:shd w:val="clear" w:color="auto" w:fill="auto"/>
            <w:vAlign w:val="bottom"/>
          </w:tcPr>
          <w:p w14:paraId="5F992DC7"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2 610</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tcPr>
          <w:p w14:paraId="127E1000"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3 262</w:t>
            </w:r>
          </w:p>
        </w:tc>
      </w:tr>
      <w:tr w:rsidR="009A43CE" w:rsidRPr="004B0101" w14:paraId="7C27D735" w14:textId="77777777" w:rsidTr="00B12A86">
        <w:trPr>
          <w:trHeight w:val="279"/>
        </w:trPr>
        <w:tc>
          <w:tcPr>
            <w:tcW w:w="2269" w:type="dxa"/>
            <w:tcBorders>
              <w:top w:val="single" w:sz="4" w:space="0" w:color="auto"/>
              <w:bottom w:val="single" w:sz="4" w:space="0" w:color="auto"/>
              <w:right w:val="single" w:sz="4" w:space="0" w:color="auto"/>
            </w:tcBorders>
          </w:tcPr>
          <w:p w14:paraId="58D0A8B7" w14:textId="77777777" w:rsidR="009A43CE" w:rsidRPr="003E5E92" w:rsidRDefault="009A43CE" w:rsidP="00B12A86">
            <w:pPr>
              <w:rPr>
                <w:rFonts w:ascii="Times New Roman" w:hAnsi="Times New Roman" w:cs="Times New Roman"/>
                <w:sz w:val="20"/>
                <w:szCs w:val="20"/>
              </w:rPr>
            </w:pPr>
            <w:proofErr w:type="spellStart"/>
            <w:r>
              <w:rPr>
                <w:sz w:val="20"/>
                <w:szCs w:val="20"/>
              </w:rPr>
              <w:t>qn</w:t>
            </w:r>
            <w:proofErr w:type="spellEnd"/>
            <w:r>
              <w:rPr>
                <w:sz w:val="20"/>
                <w:szCs w:val="20"/>
              </w:rPr>
              <w:t xml:space="preserve"> 2,5 </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7E552AA"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3 478</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3A129F7"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4 348</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8D392EB"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2 785</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7B7FEF6"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3 481</w:t>
            </w:r>
          </w:p>
        </w:tc>
        <w:tc>
          <w:tcPr>
            <w:tcW w:w="1062" w:type="dxa"/>
            <w:tcBorders>
              <w:top w:val="single" w:sz="4" w:space="0" w:color="auto"/>
              <w:left w:val="nil"/>
              <w:bottom w:val="single" w:sz="4" w:space="0" w:color="auto"/>
              <w:right w:val="single" w:sz="4" w:space="0" w:color="auto"/>
            </w:tcBorders>
            <w:shd w:val="clear" w:color="auto" w:fill="auto"/>
            <w:vAlign w:val="bottom"/>
          </w:tcPr>
          <w:p w14:paraId="48BD090B"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6 263</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tcPr>
          <w:p w14:paraId="1710D77F"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7 829</w:t>
            </w:r>
          </w:p>
        </w:tc>
      </w:tr>
      <w:tr w:rsidR="009A43CE" w:rsidRPr="004B0101" w14:paraId="78D2E3DA" w14:textId="77777777" w:rsidTr="00B12A86">
        <w:trPr>
          <w:trHeight w:val="279"/>
        </w:trPr>
        <w:tc>
          <w:tcPr>
            <w:tcW w:w="2269" w:type="dxa"/>
            <w:tcBorders>
              <w:top w:val="single" w:sz="4" w:space="0" w:color="auto"/>
              <w:bottom w:val="single" w:sz="4" w:space="0" w:color="auto"/>
              <w:right w:val="single" w:sz="4" w:space="0" w:color="auto"/>
            </w:tcBorders>
          </w:tcPr>
          <w:p w14:paraId="1F7815AD" w14:textId="77777777" w:rsidR="009A43CE" w:rsidRPr="003E5E92" w:rsidRDefault="009A43CE" w:rsidP="00B12A86">
            <w:pPr>
              <w:rPr>
                <w:rFonts w:ascii="Times New Roman" w:hAnsi="Times New Roman" w:cs="Times New Roman"/>
                <w:sz w:val="20"/>
                <w:szCs w:val="20"/>
              </w:rPr>
            </w:pPr>
            <w:proofErr w:type="spellStart"/>
            <w:r>
              <w:rPr>
                <w:sz w:val="20"/>
                <w:szCs w:val="20"/>
              </w:rPr>
              <w:t>qn</w:t>
            </w:r>
            <w:proofErr w:type="spellEnd"/>
            <w:r>
              <w:rPr>
                <w:sz w:val="20"/>
                <w:szCs w:val="20"/>
              </w:rPr>
              <w:t xml:space="preserve"> 6 </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CE4466B"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8 351</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3C6E5608"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10 439</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6FE73E9B"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6 687</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559A803"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8 359</w:t>
            </w:r>
          </w:p>
        </w:tc>
        <w:tc>
          <w:tcPr>
            <w:tcW w:w="1062" w:type="dxa"/>
            <w:tcBorders>
              <w:top w:val="single" w:sz="4" w:space="0" w:color="auto"/>
              <w:left w:val="nil"/>
              <w:bottom w:val="single" w:sz="4" w:space="0" w:color="auto"/>
              <w:right w:val="single" w:sz="4" w:space="0" w:color="auto"/>
            </w:tcBorders>
            <w:shd w:val="clear" w:color="auto" w:fill="auto"/>
            <w:vAlign w:val="bottom"/>
          </w:tcPr>
          <w:p w14:paraId="2B8F3D8E"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15 038</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tcPr>
          <w:p w14:paraId="3139287C"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18 798</w:t>
            </w:r>
          </w:p>
        </w:tc>
      </w:tr>
      <w:tr w:rsidR="009A43CE" w:rsidRPr="004B0101" w14:paraId="10C6908A" w14:textId="77777777" w:rsidTr="00B12A86">
        <w:trPr>
          <w:trHeight w:val="279"/>
        </w:trPr>
        <w:tc>
          <w:tcPr>
            <w:tcW w:w="2269" w:type="dxa"/>
            <w:tcBorders>
              <w:top w:val="single" w:sz="4" w:space="0" w:color="auto"/>
              <w:bottom w:val="single" w:sz="4" w:space="0" w:color="auto"/>
              <w:right w:val="single" w:sz="4" w:space="0" w:color="auto"/>
            </w:tcBorders>
          </w:tcPr>
          <w:p w14:paraId="4D7C14FC" w14:textId="77777777" w:rsidR="009A43CE" w:rsidRPr="003E5E92" w:rsidRDefault="009A43CE" w:rsidP="00B12A86">
            <w:pPr>
              <w:rPr>
                <w:rFonts w:ascii="Times New Roman" w:hAnsi="Times New Roman" w:cs="Times New Roman"/>
                <w:sz w:val="20"/>
                <w:szCs w:val="20"/>
              </w:rPr>
            </w:pPr>
            <w:proofErr w:type="spellStart"/>
            <w:r>
              <w:rPr>
                <w:sz w:val="20"/>
                <w:szCs w:val="20"/>
              </w:rPr>
              <w:t>qn</w:t>
            </w:r>
            <w:proofErr w:type="spellEnd"/>
            <w:r>
              <w:rPr>
                <w:sz w:val="20"/>
                <w:szCs w:val="20"/>
              </w:rPr>
              <w:t xml:space="preserve"> 10 </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C3DEBE1"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13 917</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E8ED288"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17 397</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82F834D"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11 143</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1CCD6EC"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13 929</w:t>
            </w:r>
          </w:p>
        </w:tc>
        <w:tc>
          <w:tcPr>
            <w:tcW w:w="1062" w:type="dxa"/>
            <w:tcBorders>
              <w:top w:val="single" w:sz="4" w:space="0" w:color="auto"/>
              <w:left w:val="nil"/>
              <w:bottom w:val="single" w:sz="4" w:space="0" w:color="auto"/>
              <w:right w:val="single" w:sz="4" w:space="0" w:color="auto"/>
            </w:tcBorders>
            <w:shd w:val="clear" w:color="auto" w:fill="auto"/>
            <w:vAlign w:val="bottom"/>
          </w:tcPr>
          <w:p w14:paraId="6A5DED2E"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25 061</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tcPr>
          <w:p w14:paraId="3060E88F"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31 326</w:t>
            </w:r>
          </w:p>
        </w:tc>
      </w:tr>
      <w:tr w:rsidR="009A43CE" w:rsidRPr="004B0101" w14:paraId="6B189C70" w14:textId="77777777" w:rsidTr="00B12A86">
        <w:trPr>
          <w:trHeight w:val="279"/>
        </w:trPr>
        <w:tc>
          <w:tcPr>
            <w:tcW w:w="2269" w:type="dxa"/>
            <w:tcBorders>
              <w:top w:val="single" w:sz="4" w:space="0" w:color="auto"/>
              <w:bottom w:val="single" w:sz="4" w:space="0" w:color="auto"/>
              <w:right w:val="single" w:sz="4" w:space="0" w:color="auto"/>
            </w:tcBorders>
          </w:tcPr>
          <w:p w14:paraId="2CA3C8C3" w14:textId="77777777" w:rsidR="009A43CE" w:rsidRPr="003E5E92" w:rsidRDefault="009A43CE" w:rsidP="00B12A86">
            <w:pPr>
              <w:rPr>
                <w:rFonts w:ascii="Times New Roman" w:hAnsi="Times New Roman" w:cs="Times New Roman"/>
                <w:sz w:val="20"/>
                <w:szCs w:val="20"/>
              </w:rPr>
            </w:pPr>
            <w:proofErr w:type="spellStart"/>
            <w:r>
              <w:rPr>
                <w:sz w:val="20"/>
                <w:szCs w:val="20"/>
              </w:rPr>
              <w:t>Dn</w:t>
            </w:r>
            <w:proofErr w:type="spellEnd"/>
            <w:r>
              <w:rPr>
                <w:sz w:val="20"/>
                <w:szCs w:val="20"/>
              </w:rPr>
              <w:t xml:space="preserve"> 50 </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259B762"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17 396</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66DCFC92"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21 745</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6D2624D"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13 928</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0120815"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17 411</w:t>
            </w:r>
          </w:p>
        </w:tc>
        <w:tc>
          <w:tcPr>
            <w:tcW w:w="1062" w:type="dxa"/>
            <w:tcBorders>
              <w:top w:val="single" w:sz="4" w:space="0" w:color="auto"/>
              <w:left w:val="nil"/>
              <w:bottom w:val="single" w:sz="4" w:space="0" w:color="auto"/>
              <w:right w:val="single" w:sz="4" w:space="0" w:color="auto"/>
            </w:tcBorders>
            <w:shd w:val="clear" w:color="auto" w:fill="auto"/>
            <w:vAlign w:val="bottom"/>
          </w:tcPr>
          <w:p w14:paraId="1ECCB485"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31 324</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tcPr>
          <w:p w14:paraId="2E361035"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39 155</w:t>
            </w:r>
          </w:p>
        </w:tc>
      </w:tr>
      <w:tr w:rsidR="009A43CE" w:rsidRPr="004B0101" w14:paraId="1540B708" w14:textId="77777777" w:rsidTr="00B12A86">
        <w:trPr>
          <w:trHeight w:val="279"/>
        </w:trPr>
        <w:tc>
          <w:tcPr>
            <w:tcW w:w="2269" w:type="dxa"/>
            <w:tcBorders>
              <w:top w:val="single" w:sz="4" w:space="0" w:color="auto"/>
              <w:bottom w:val="single" w:sz="4" w:space="0" w:color="auto"/>
              <w:right w:val="single" w:sz="4" w:space="0" w:color="auto"/>
            </w:tcBorders>
          </w:tcPr>
          <w:p w14:paraId="2A367710" w14:textId="77777777" w:rsidR="009A43CE" w:rsidRPr="003E5E92" w:rsidRDefault="009A43CE" w:rsidP="00B12A86">
            <w:pPr>
              <w:rPr>
                <w:rFonts w:ascii="Times New Roman" w:hAnsi="Times New Roman" w:cs="Times New Roman"/>
                <w:sz w:val="20"/>
                <w:szCs w:val="20"/>
              </w:rPr>
            </w:pPr>
            <w:proofErr w:type="spellStart"/>
            <w:r>
              <w:rPr>
                <w:sz w:val="20"/>
                <w:szCs w:val="20"/>
              </w:rPr>
              <w:t>Dn</w:t>
            </w:r>
            <w:proofErr w:type="spellEnd"/>
            <w:r>
              <w:rPr>
                <w:sz w:val="20"/>
                <w:szCs w:val="20"/>
              </w:rPr>
              <w:t xml:space="preserve"> 80 </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6827CC1"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44 537</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6F8A6B8"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55 672</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C20B9F0"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35 661</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E89DE8A"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44 576</w:t>
            </w:r>
          </w:p>
        </w:tc>
        <w:tc>
          <w:tcPr>
            <w:tcW w:w="1062" w:type="dxa"/>
            <w:tcBorders>
              <w:top w:val="single" w:sz="4" w:space="0" w:color="auto"/>
              <w:left w:val="nil"/>
              <w:bottom w:val="single" w:sz="4" w:space="0" w:color="auto"/>
              <w:right w:val="single" w:sz="4" w:space="0" w:color="auto"/>
            </w:tcBorders>
            <w:shd w:val="clear" w:color="auto" w:fill="auto"/>
            <w:vAlign w:val="bottom"/>
          </w:tcPr>
          <w:p w14:paraId="7A2B305E"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80 198</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tcPr>
          <w:p w14:paraId="65EB76FD"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100 247</w:t>
            </w:r>
          </w:p>
        </w:tc>
      </w:tr>
      <w:tr w:rsidR="009A43CE" w:rsidRPr="004B0101" w14:paraId="17FE7E90" w14:textId="77777777" w:rsidTr="00B12A86">
        <w:trPr>
          <w:trHeight w:val="279"/>
        </w:trPr>
        <w:tc>
          <w:tcPr>
            <w:tcW w:w="2269" w:type="dxa"/>
            <w:tcBorders>
              <w:top w:val="single" w:sz="4" w:space="0" w:color="auto"/>
              <w:bottom w:val="single" w:sz="4" w:space="0" w:color="auto"/>
              <w:right w:val="single" w:sz="4" w:space="0" w:color="auto"/>
            </w:tcBorders>
          </w:tcPr>
          <w:p w14:paraId="6EBA6FB1" w14:textId="77777777" w:rsidR="009A43CE" w:rsidRPr="003E5E92" w:rsidRDefault="009A43CE" w:rsidP="00B12A86">
            <w:pPr>
              <w:rPr>
                <w:rFonts w:ascii="Times New Roman" w:hAnsi="Times New Roman" w:cs="Times New Roman"/>
                <w:sz w:val="20"/>
                <w:szCs w:val="20"/>
              </w:rPr>
            </w:pPr>
            <w:proofErr w:type="spellStart"/>
            <w:r>
              <w:rPr>
                <w:sz w:val="20"/>
                <w:szCs w:val="20"/>
              </w:rPr>
              <w:t>Dn</w:t>
            </w:r>
            <w:proofErr w:type="spellEnd"/>
            <w:r>
              <w:rPr>
                <w:sz w:val="20"/>
                <w:szCs w:val="20"/>
              </w:rPr>
              <w:t xml:space="preserve"> 100 </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15BC594"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66 805</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38B75E03"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83 507</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6D9E691D"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53 491</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1336289"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66 863</w:t>
            </w:r>
          </w:p>
        </w:tc>
        <w:tc>
          <w:tcPr>
            <w:tcW w:w="1062" w:type="dxa"/>
            <w:tcBorders>
              <w:top w:val="single" w:sz="4" w:space="0" w:color="auto"/>
              <w:left w:val="nil"/>
              <w:bottom w:val="single" w:sz="4" w:space="0" w:color="auto"/>
              <w:right w:val="single" w:sz="4" w:space="0" w:color="auto"/>
            </w:tcBorders>
            <w:shd w:val="clear" w:color="auto" w:fill="auto"/>
            <w:vAlign w:val="bottom"/>
          </w:tcPr>
          <w:p w14:paraId="5B581C47"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120 296</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tcPr>
          <w:p w14:paraId="5E41A908"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150 370</w:t>
            </w:r>
          </w:p>
        </w:tc>
      </w:tr>
      <w:tr w:rsidR="009A43CE" w:rsidRPr="004B0101" w14:paraId="2E169562" w14:textId="77777777" w:rsidTr="00B12A86">
        <w:trPr>
          <w:trHeight w:val="279"/>
        </w:trPr>
        <w:tc>
          <w:tcPr>
            <w:tcW w:w="2269" w:type="dxa"/>
            <w:tcBorders>
              <w:top w:val="single" w:sz="4" w:space="0" w:color="auto"/>
              <w:bottom w:val="single" w:sz="4" w:space="0" w:color="auto"/>
              <w:right w:val="single" w:sz="4" w:space="0" w:color="auto"/>
            </w:tcBorders>
          </w:tcPr>
          <w:p w14:paraId="194A07F2" w14:textId="77777777" w:rsidR="009A43CE" w:rsidRPr="003E5E92" w:rsidRDefault="009A43CE" w:rsidP="00B12A86">
            <w:pPr>
              <w:rPr>
                <w:rFonts w:ascii="Times New Roman" w:hAnsi="Times New Roman" w:cs="Times New Roman"/>
                <w:sz w:val="20"/>
                <w:szCs w:val="20"/>
              </w:rPr>
            </w:pPr>
            <w:proofErr w:type="spellStart"/>
            <w:r>
              <w:rPr>
                <w:sz w:val="20"/>
                <w:szCs w:val="20"/>
              </w:rPr>
              <w:t>Dn</w:t>
            </w:r>
            <w:proofErr w:type="spellEnd"/>
            <w:r>
              <w:rPr>
                <w:sz w:val="20"/>
                <w:szCs w:val="20"/>
              </w:rPr>
              <w:t xml:space="preserve"> 150 </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81F9A24"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149 614</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F693F00"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187 017</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3A2E0BC"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119 793</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A9437FC"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149 741</w:t>
            </w:r>
          </w:p>
        </w:tc>
        <w:tc>
          <w:tcPr>
            <w:tcW w:w="1062" w:type="dxa"/>
            <w:tcBorders>
              <w:top w:val="single" w:sz="4" w:space="0" w:color="auto"/>
              <w:left w:val="nil"/>
              <w:bottom w:val="single" w:sz="4" w:space="0" w:color="auto"/>
              <w:right w:val="single" w:sz="4" w:space="0" w:color="auto"/>
            </w:tcBorders>
            <w:shd w:val="clear" w:color="auto" w:fill="auto"/>
            <w:vAlign w:val="bottom"/>
          </w:tcPr>
          <w:p w14:paraId="43346E0D"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269 407</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tcPr>
          <w:p w14:paraId="4D6EC8B5"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336 758</w:t>
            </w:r>
          </w:p>
        </w:tc>
      </w:tr>
    </w:tbl>
    <w:p w14:paraId="336D8AF9" w14:textId="77777777" w:rsidR="009A43CE" w:rsidRPr="001D5434" w:rsidRDefault="009A43CE" w:rsidP="009A43CE">
      <w:pPr>
        <w:ind w:right="-569"/>
        <w:rPr>
          <w:rFonts w:ascii="Times New Roman" w:hAnsi="Times New Roman" w:cs="Times New Roman"/>
          <w:sz w:val="24"/>
        </w:rPr>
      </w:pPr>
      <w:r w:rsidRPr="001D5434">
        <w:rPr>
          <w:rFonts w:ascii="Times New Roman" w:eastAsiaTheme="majorEastAsia" w:hAnsi="Times New Roman" w:cs="Times New Roman"/>
          <w:b/>
          <w:color w:val="262626" w:themeColor="text1" w:themeTint="D9"/>
          <w:sz w:val="24"/>
        </w:rPr>
        <w:br/>
        <w:t>Fast avgift för dagvatten</w:t>
      </w:r>
      <w:r w:rsidRPr="001D5434">
        <w:rPr>
          <w:rFonts w:ascii="Times New Roman" w:hAnsi="Times New Roman" w:cs="Times New Roman"/>
          <w:b/>
          <w:bCs/>
        </w:rPr>
        <w:br/>
      </w:r>
      <w:r w:rsidRPr="001D5434">
        <w:rPr>
          <w:rFonts w:ascii="Times New Roman" w:hAnsi="Times New Roman" w:cs="Times New Roman"/>
          <w:sz w:val="24"/>
        </w:rPr>
        <w:t>För småhusfastighet erläggs fast avgift enligt ”Småhus” i tabell nedan. När två, tre eller fyra småhusfastigheter delar dagvattenservis erlägger varje fastighet en småhusavgift. Den fasta avgiften för Övrig fastighet baseras på servisledningens dimension.</w:t>
      </w:r>
    </w:p>
    <w:tbl>
      <w:tblPr>
        <w:tblStyle w:val="Tabellrutnt"/>
        <w:tblW w:w="6374" w:type="dxa"/>
        <w:tblLook w:val="04A0" w:firstRow="1" w:lastRow="0" w:firstColumn="1" w:lastColumn="0" w:noHBand="0" w:noVBand="1"/>
      </w:tblPr>
      <w:tblGrid>
        <w:gridCol w:w="3012"/>
        <w:gridCol w:w="1409"/>
        <w:gridCol w:w="1953"/>
      </w:tblGrid>
      <w:tr w:rsidR="009A43CE" w:rsidRPr="001D5434" w14:paraId="626942A5" w14:textId="77777777" w:rsidTr="00B12A86">
        <w:trPr>
          <w:cnfStyle w:val="100000000000" w:firstRow="1" w:lastRow="0" w:firstColumn="0" w:lastColumn="0" w:oddVBand="0" w:evenVBand="0" w:oddHBand="0" w:evenHBand="0" w:firstRowFirstColumn="0" w:firstRowLastColumn="0" w:lastRowFirstColumn="0" w:lastRowLastColumn="0"/>
          <w:trHeight w:val="403"/>
        </w:trPr>
        <w:tc>
          <w:tcPr>
            <w:tcW w:w="3012" w:type="dxa"/>
            <w:shd w:val="clear" w:color="auto" w:fill="F2F2F2" w:themeFill="background1" w:themeFillShade="F2"/>
          </w:tcPr>
          <w:p w14:paraId="0C79390B" w14:textId="77777777" w:rsidR="009A43CE" w:rsidRPr="003E5E92" w:rsidRDefault="009A43CE" w:rsidP="00B12A86">
            <w:pPr>
              <w:rPr>
                <w:rFonts w:ascii="Times New Roman" w:hAnsi="Times New Roman" w:cs="Times New Roman"/>
                <w:sz w:val="20"/>
                <w:szCs w:val="20"/>
              </w:rPr>
            </w:pPr>
            <w:r w:rsidRPr="003E5E92">
              <w:rPr>
                <w:rFonts w:ascii="Times New Roman" w:hAnsi="Times New Roman" w:cs="Times New Roman"/>
                <w:sz w:val="20"/>
                <w:szCs w:val="20"/>
              </w:rPr>
              <w:t>Servicedimension dagvatten</w:t>
            </w:r>
          </w:p>
        </w:tc>
        <w:tc>
          <w:tcPr>
            <w:tcW w:w="3362" w:type="dxa"/>
            <w:gridSpan w:val="2"/>
            <w:shd w:val="clear" w:color="auto" w:fill="F2F2F2" w:themeFill="background1" w:themeFillShade="F2"/>
          </w:tcPr>
          <w:p w14:paraId="218E1285" w14:textId="77777777" w:rsidR="009A43CE" w:rsidRPr="003E5E92" w:rsidRDefault="009A43CE" w:rsidP="00B12A86">
            <w:pPr>
              <w:rPr>
                <w:rFonts w:ascii="Times New Roman" w:hAnsi="Times New Roman" w:cs="Times New Roman"/>
                <w:sz w:val="20"/>
                <w:szCs w:val="20"/>
              </w:rPr>
            </w:pPr>
            <w:r w:rsidRPr="003E5E92">
              <w:rPr>
                <w:rFonts w:ascii="Times New Roman" w:hAnsi="Times New Roman" w:cs="Times New Roman"/>
                <w:sz w:val="20"/>
                <w:szCs w:val="20"/>
              </w:rPr>
              <w:t>Kronor per serviceanslutning och år</w:t>
            </w:r>
          </w:p>
        </w:tc>
      </w:tr>
      <w:tr w:rsidR="009A43CE" w:rsidRPr="001D5434" w14:paraId="155613B7" w14:textId="77777777" w:rsidTr="00B12A86">
        <w:trPr>
          <w:trHeight w:val="254"/>
        </w:trPr>
        <w:tc>
          <w:tcPr>
            <w:tcW w:w="3012" w:type="dxa"/>
            <w:shd w:val="clear" w:color="auto" w:fill="F2F2F2" w:themeFill="background1" w:themeFillShade="F2"/>
          </w:tcPr>
          <w:p w14:paraId="7B2E94F8" w14:textId="77777777" w:rsidR="009A43CE" w:rsidRPr="003E5E92" w:rsidRDefault="009A43CE" w:rsidP="00B12A86">
            <w:pPr>
              <w:rPr>
                <w:rFonts w:ascii="Times New Roman" w:hAnsi="Times New Roman" w:cs="Times New Roman"/>
                <w:i/>
                <w:sz w:val="20"/>
                <w:szCs w:val="20"/>
              </w:rPr>
            </w:pPr>
          </w:p>
        </w:tc>
        <w:tc>
          <w:tcPr>
            <w:tcW w:w="1409" w:type="dxa"/>
            <w:tcBorders>
              <w:bottom w:val="single" w:sz="4" w:space="0" w:color="auto"/>
            </w:tcBorders>
            <w:shd w:val="clear" w:color="auto" w:fill="F2F2F2" w:themeFill="background1" w:themeFillShade="F2"/>
          </w:tcPr>
          <w:p w14:paraId="4515F6EA" w14:textId="77777777" w:rsidR="009A43CE" w:rsidRPr="003E5E92" w:rsidRDefault="009A43CE" w:rsidP="00B12A86">
            <w:pPr>
              <w:rPr>
                <w:rFonts w:ascii="Times New Roman" w:hAnsi="Times New Roman" w:cs="Times New Roman"/>
                <w:i/>
                <w:sz w:val="20"/>
                <w:szCs w:val="20"/>
              </w:rPr>
            </w:pPr>
            <w:r w:rsidRPr="003E5E92">
              <w:rPr>
                <w:rFonts w:ascii="Times New Roman" w:hAnsi="Times New Roman" w:cs="Times New Roman"/>
                <w:sz w:val="20"/>
                <w:szCs w:val="20"/>
              </w:rPr>
              <w:t>Utan moms</w:t>
            </w:r>
          </w:p>
        </w:tc>
        <w:tc>
          <w:tcPr>
            <w:tcW w:w="1953" w:type="dxa"/>
            <w:tcBorders>
              <w:bottom w:val="single" w:sz="4" w:space="0" w:color="auto"/>
            </w:tcBorders>
            <w:shd w:val="clear" w:color="auto" w:fill="F2F2F2" w:themeFill="background1" w:themeFillShade="F2"/>
          </w:tcPr>
          <w:p w14:paraId="76AE3C8E" w14:textId="77777777" w:rsidR="009A43CE" w:rsidRPr="003E5E92" w:rsidRDefault="009A43CE" w:rsidP="00B12A86">
            <w:pPr>
              <w:rPr>
                <w:rFonts w:ascii="Times New Roman" w:hAnsi="Times New Roman" w:cs="Times New Roman"/>
                <w:i/>
                <w:sz w:val="20"/>
                <w:szCs w:val="20"/>
              </w:rPr>
            </w:pPr>
            <w:r w:rsidRPr="003E5E92">
              <w:rPr>
                <w:rFonts w:ascii="Times New Roman" w:hAnsi="Times New Roman" w:cs="Times New Roman"/>
                <w:sz w:val="20"/>
                <w:szCs w:val="20"/>
              </w:rPr>
              <w:t>Med moms</w:t>
            </w:r>
          </w:p>
        </w:tc>
      </w:tr>
      <w:tr w:rsidR="009A43CE" w:rsidRPr="001D5434" w14:paraId="7BC885A5" w14:textId="77777777" w:rsidTr="00B12A86">
        <w:trPr>
          <w:trHeight w:val="262"/>
        </w:trPr>
        <w:tc>
          <w:tcPr>
            <w:tcW w:w="3012" w:type="dxa"/>
          </w:tcPr>
          <w:p w14:paraId="223F1E56" w14:textId="77777777" w:rsidR="009A43CE" w:rsidRPr="003E5E92" w:rsidRDefault="009A43CE" w:rsidP="00B12A86">
            <w:pPr>
              <w:rPr>
                <w:rFonts w:ascii="Times New Roman" w:hAnsi="Times New Roman" w:cs="Times New Roman"/>
                <w:sz w:val="20"/>
                <w:szCs w:val="20"/>
              </w:rPr>
            </w:pPr>
            <w:r>
              <w:rPr>
                <w:sz w:val="20"/>
                <w:szCs w:val="20"/>
              </w:rPr>
              <w:t xml:space="preserve">Småhus </w:t>
            </w:r>
          </w:p>
        </w:tc>
        <w:tc>
          <w:tcPr>
            <w:tcW w:w="1409" w:type="dxa"/>
            <w:tcBorders>
              <w:top w:val="single" w:sz="4" w:space="0" w:color="auto"/>
              <w:left w:val="nil"/>
              <w:bottom w:val="single" w:sz="4" w:space="0" w:color="auto"/>
              <w:right w:val="single" w:sz="4" w:space="0" w:color="auto"/>
            </w:tcBorders>
            <w:shd w:val="clear" w:color="auto" w:fill="auto"/>
            <w:vAlign w:val="bottom"/>
          </w:tcPr>
          <w:p w14:paraId="6A7B8E53"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1 993</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210FF220"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2 491</w:t>
            </w:r>
          </w:p>
        </w:tc>
      </w:tr>
      <w:tr w:rsidR="009A43CE" w:rsidRPr="001D5434" w14:paraId="3D228467" w14:textId="77777777" w:rsidTr="00B12A86">
        <w:trPr>
          <w:trHeight w:val="262"/>
        </w:trPr>
        <w:tc>
          <w:tcPr>
            <w:tcW w:w="3012" w:type="dxa"/>
          </w:tcPr>
          <w:p w14:paraId="56BC0AD8" w14:textId="77777777" w:rsidR="009A43CE" w:rsidRPr="003E5E92" w:rsidRDefault="009A43CE" w:rsidP="00B12A86">
            <w:pPr>
              <w:rPr>
                <w:rFonts w:ascii="Times New Roman" w:hAnsi="Times New Roman" w:cs="Times New Roman"/>
                <w:sz w:val="20"/>
                <w:szCs w:val="20"/>
              </w:rPr>
            </w:pPr>
            <w:proofErr w:type="gramStart"/>
            <w:r>
              <w:rPr>
                <w:sz w:val="20"/>
                <w:szCs w:val="20"/>
              </w:rPr>
              <w:t>0-160</w:t>
            </w:r>
            <w:proofErr w:type="gramEnd"/>
            <w:r>
              <w:rPr>
                <w:sz w:val="20"/>
                <w:szCs w:val="20"/>
              </w:rPr>
              <w:t xml:space="preserve"> mm </w:t>
            </w:r>
          </w:p>
        </w:tc>
        <w:tc>
          <w:tcPr>
            <w:tcW w:w="1409" w:type="dxa"/>
            <w:tcBorders>
              <w:top w:val="single" w:sz="4" w:space="0" w:color="auto"/>
              <w:left w:val="nil"/>
              <w:bottom w:val="single" w:sz="4" w:space="0" w:color="auto"/>
              <w:right w:val="single" w:sz="4" w:space="0" w:color="auto"/>
            </w:tcBorders>
            <w:shd w:val="clear" w:color="auto" w:fill="auto"/>
            <w:vAlign w:val="bottom"/>
          </w:tcPr>
          <w:p w14:paraId="06F8DCB6"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7 975</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1437D63C"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9 969</w:t>
            </w:r>
          </w:p>
        </w:tc>
      </w:tr>
      <w:tr w:rsidR="009A43CE" w:rsidRPr="001D5434" w14:paraId="4D266EC6" w14:textId="77777777" w:rsidTr="00B12A86">
        <w:trPr>
          <w:trHeight w:val="262"/>
        </w:trPr>
        <w:tc>
          <w:tcPr>
            <w:tcW w:w="3012" w:type="dxa"/>
          </w:tcPr>
          <w:p w14:paraId="703E3DA1" w14:textId="77777777" w:rsidR="009A43CE" w:rsidRPr="003E5E92" w:rsidRDefault="009A43CE" w:rsidP="00B12A86">
            <w:pPr>
              <w:rPr>
                <w:rFonts w:ascii="Times New Roman" w:hAnsi="Times New Roman" w:cs="Times New Roman"/>
                <w:sz w:val="20"/>
                <w:szCs w:val="20"/>
              </w:rPr>
            </w:pPr>
            <w:proofErr w:type="gramStart"/>
            <w:r>
              <w:rPr>
                <w:sz w:val="20"/>
                <w:szCs w:val="20"/>
              </w:rPr>
              <w:t>175-180</w:t>
            </w:r>
            <w:proofErr w:type="gramEnd"/>
            <w:r>
              <w:rPr>
                <w:sz w:val="20"/>
                <w:szCs w:val="20"/>
              </w:rPr>
              <w:t xml:space="preserve"> mm </w:t>
            </w:r>
          </w:p>
        </w:tc>
        <w:tc>
          <w:tcPr>
            <w:tcW w:w="1409" w:type="dxa"/>
            <w:tcBorders>
              <w:top w:val="single" w:sz="4" w:space="0" w:color="auto"/>
              <w:left w:val="nil"/>
              <w:bottom w:val="single" w:sz="4" w:space="0" w:color="auto"/>
              <w:right w:val="single" w:sz="4" w:space="0" w:color="auto"/>
            </w:tcBorders>
            <w:shd w:val="clear" w:color="auto" w:fill="auto"/>
            <w:vAlign w:val="bottom"/>
          </w:tcPr>
          <w:p w14:paraId="1ECF3E01"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10 246</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0F8A713A"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12 807</w:t>
            </w:r>
          </w:p>
        </w:tc>
      </w:tr>
      <w:tr w:rsidR="009A43CE" w:rsidRPr="001D5434" w14:paraId="36A73558" w14:textId="77777777" w:rsidTr="00B12A86">
        <w:trPr>
          <w:trHeight w:val="262"/>
        </w:trPr>
        <w:tc>
          <w:tcPr>
            <w:tcW w:w="3012" w:type="dxa"/>
          </w:tcPr>
          <w:p w14:paraId="56747E51" w14:textId="77777777" w:rsidR="009A43CE" w:rsidRPr="003E5E92" w:rsidRDefault="009A43CE" w:rsidP="00B12A86">
            <w:pPr>
              <w:rPr>
                <w:rFonts w:ascii="Times New Roman" w:hAnsi="Times New Roman" w:cs="Times New Roman"/>
                <w:sz w:val="20"/>
                <w:szCs w:val="20"/>
              </w:rPr>
            </w:pPr>
            <w:r>
              <w:rPr>
                <w:sz w:val="20"/>
                <w:szCs w:val="20"/>
              </w:rPr>
              <w:t xml:space="preserve">200 mm </w:t>
            </w:r>
          </w:p>
        </w:tc>
        <w:tc>
          <w:tcPr>
            <w:tcW w:w="1409" w:type="dxa"/>
            <w:tcBorders>
              <w:top w:val="single" w:sz="4" w:space="0" w:color="auto"/>
              <w:left w:val="nil"/>
              <w:bottom w:val="single" w:sz="4" w:space="0" w:color="auto"/>
              <w:right w:val="nil"/>
            </w:tcBorders>
            <w:shd w:val="clear" w:color="auto" w:fill="auto"/>
            <w:vAlign w:val="bottom"/>
          </w:tcPr>
          <w:p w14:paraId="4E1EC1D7"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12 530</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0CFF3BD6"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15 663</w:t>
            </w:r>
          </w:p>
        </w:tc>
      </w:tr>
      <w:tr w:rsidR="009A43CE" w:rsidRPr="001D5434" w14:paraId="4B4516F3" w14:textId="77777777" w:rsidTr="00B12A86">
        <w:trPr>
          <w:trHeight w:val="262"/>
        </w:trPr>
        <w:tc>
          <w:tcPr>
            <w:tcW w:w="3012" w:type="dxa"/>
          </w:tcPr>
          <w:p w14:paraId="47B63813" w14:textId="77777777" w:rsidR="009A43CE" w:rsidRPr="003E5E92" w:rsidRDefault="009A43CE" w:rsidP="00B12A86">
            <w:pPr>
              <w:rPr>
                <w:rFonts w:ascii="Times New Roman" w:hAnsi="Times New Roman" w:cs="Times New Roman"/>
                <w:sz w:val="20"/>
                <w:szCs w:val="20"/>
              </w:rPr>
            </w:pPr>
            <w:proofErr w:type="gramStart"/>
            <w:r>
              <w:rPr>
                <w:sz w:val="20"/>
                <w:szCs w:val="20"/>
              </w:rPr>
              <w:t>215-225</w:t>
            </w:r>
            <w:proofErr w:type="gramEnd"/>
            <w:r>
              <w:rPr>
                <w:sz w:val="20"/>
                <w:szCs w:val="20"/>
              </w:rPr>
              <w:t xml:space="preserve"> mm </w:t>
            </w:r>
          </w:p>
        </w:tc>
        <w:tc>
          <w:tcPr>
            <w:tcW w:w="1409" w:type="dxa"/>
            <w:tcBorders>
              <w:top w:val="single" w:sz="4" w:space="0" w:color="auto"/>
              <w:left w:val="nil"/>
              <w:bottom w:val="single" w:sz="4" w:space="0" w:color="auto"/>
              <w:right w:val="nil"/>
            </w:tcBorders>
            <w:shd w:val="clear" w:color="auto" w:fill="auto"/>
            <w:vAlign w:val="bottom"/>
          </w:tcPr>
          <w:p w14:paraId="34921934"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17 947</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63DDB3BC"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22 434</w:t>
            </w:r>
          </w:p>
        </w:tc>
      </w:tr>
      <w:tr w:rsidR="009A43CE" w:rsidRPr="001D5434" w14:paraId="3E2B529C" w14:textId="77777777" w:rsidTr="00B12A86">
        <w:trPr>
          <w:trHeight w:val="262"/>
        </w:trPr>
        <w:tc>
          <w:tcPr>
            <w:tcW w:w="3012" w:type="dxa"/>
          </w:tcPr>
          <w:p w14:paraId="348E5872" w14:textId="77777777" w:rsidR="009A43CE" w:rsidRPr="003E5E92" w:rsidRDefault="009A43CE" w:rsidP="00B12A86">
            <w:pPr>
              <w:rPr>
                <w:rFonts w:ascii="Times New Roman" w:hAnsi="Times New Roman" w:cs="Times New Roman"/>
                <w:sz w:val="20"/>
                <w:szCs w:val="20"/>
              </w:rPr>
            </w:pPr>
            <w:r>
              <w:rPr>
                <w:sz w:val="20"/>
                <w:szCs w:val="20"/>
              </w:rPr>
              <w:t xml:space="preserve">250 mm </w:t>
            </w:r>
          </w:p>
        </w:tc>
        <w:tc>
          <w:tcPr>
            <w:tcW w:w="1409" w:type="dxa"/>
            <w:tcBorders>
              <w:top w:val="single" w:sz="4" w:space="0" w:color="auto"/>
              <w:left w:val="nil"/>
              <w:bottom w:val="single" w:sz="4" w:space="0" w:color="auto"/>
              <w:right w:val="nil"/>
            </w:tcBorders>
            <w:shd w:val="clear" w:color="auto" w:fill="auto"/>
            <w:vAlign w:val="bottom"/>
          </w:tcPr>
          <w:p w14:paraId="53E3E408"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19 079</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68AFDFD8"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23 848</w:t>
            </w:r>
          </w:p>
        </w:tc>
      </w:tr>
      <w:tr w:rsidR="009A43CE" w:rsidRPr="001D5434" w14:paraId="4D4226F3" w14:textId="77777777" w:rsidTr="00B12A86">
        <w:trPr>
          <w:trHeight w:val="262"/>
        </w:trPr>
        <w:tc>
          <w:tcPr>
            <w:tcW w:w="3012" w:type="dxa"/>
          </w:tcPr>
          <w:p w14:paraId="1F0D0F27" w14:textId="77777777" w:rsidR="009A43CE" w:rsidRPr="003E5E92" w:rsidRDefault="009A43CE" w:rsidP="00B12A86">
            <w:pPr>
              <w:rPr>
                <w:rFonts w:ascii="Times New Roman" w:hAnsi="Times New Roman" w:cs="Times New Roman"/>
                <w:sz w:val="20"/>
                <w:szCs w:val="20"/>
              </w:rPr>
            </w:pPr>
            <w:proofErr w:type="gramStart"/>
            <w:r>
              <w:rPr>
                <w:sz w:val="20"/>
                <w:szCs w:val="20"/>
              </w:rPr>
              <w:t>300-315</w:t>
            </w:r>
            <w:proofErr w:type="gramEnd"/>
            <w:r>
              <w:rPr>
                <w:sz w:val="20"/>
                <w:szCs w:val="20"/>
              </w:rPr>
              <w:t xml:space="preserve"> mm </w:t>
            </w:r>
          </w:p>
        </w:tc>
        <w:tc>
          <w:tcPr>
            <w:tcW w:w="1409" w:type="dxa"/>
            <w:tcBorders>
              <w:top w:val="single" w:sz="4" w:space="0" w:color="auto"/>
              <w:left w:val="nil"/>
              <w:bottom w:val="single" w:sz="4" w:space="0" w:color="auto"/>
              <w:right w:val="nil"/>
            </w:tcBorders>
            <w:shd w:val="clear" w:color="auto" w:fill="auto"/>
            <w:vAlign w:val="bottom"/>
          </w:tcPr>
          <w:p w14:paraId="530B14E6"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31 901</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6B2D8B33"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39 876</w:t>
            </w:r>
          </w:p>
        </w:tc>
      </w:tr>
      <w:tr w:rsidR="009A43CE" w:rsidRPr="001D5434" w14:paraId="50364461" w14:textId="77777777" w:rsidTr="00B12A86">
        <w:trPr>
          <w:trHeight w:val="262"/>
        </w:trPr>
        <w:tc>
          <w:tcPr>
            <w:tcW w:w="3012" w:type="dxa"/>
          </w:tcPr>
          <w:p w14:paraId="7DDD2931" w14:textId="77777777" w:rsidR="009A43CE" w:rsidRPr="003E5E92" w:rsidRDefault="009A43CE" w:rsidP="00B12A86">
            <w:pPr>
              <w:rPr>
                <w:rFonts w:ascii="Times New Roman" w:hAnsi="Times New Roman" w:cs="Times New Roman"/>
                <w:sz w:val="20"/>
                <w:szCs w:val="20"/>
              </w:rPr>
            </w:pPr>
            <w:r>
              <w:rPr>
                <w:sz w:val="20"/>
                <w:szCs w:val="20"/>
              </w:rPr>
              <w:t xml:space="preserve">350 mm </w:t>
            </w:r>
          </w:p>
        </w:tc>
        <w:tc>
          <w:tcPr>
            <w:tcW w:w="1409" w:type="dxa"/>
            <w:tcBorders>
              <w:top w:val="single" w:sz="4" w:space="0" w:color="auto"/>
              <w:left w:val="nil"/>
              <w:bottom w:val="single" w:sz="4" w:space="0" w:color="auto"/>
              <w:right w:val="nil"/>
            </w:tcBorders>
            <w:shd w:val="clear" w:color="auto" w:fill="auto"/>
            <w:vAlign w:val="bottom"/>
          </w:tcPr>
          <w:p w14:paraId="288232BD"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43 424</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25E152E8" w14:textId="77777777" w:rsidR="009A43CE" w:rsidRPr="00475F73" w:rsidRDefault="009A43CE" w:rsidP="00B12A86">
            <w:pPr>
              <w:jc w:val="right"/>
              <w:rPr>
                <w:rFonts w:ascii="Times New Roman" w:hAnsi="Times New Roman" w:cs="Times New Roman"/>
                <w:color w:val="000000"/>
                <w:sz w:val="20"/>
                <w:szCs w:val="20"/>
              </w:rPr>
            </w:pPr>
            <w:r w:rsidRPr="00475F73">
              <w:rPr>
                <w:rFonts w:ascii="Calibri" w:hAnsi="Calibri" w:cs="Calibri"/>
                <w:color w:val="000000"/>
                <w:sz w:val="20"/>
                <w:szCs w:val="20"/>
              </w:rPr>
              <w:t>54 280</w:t>
            </w:r>
          </w:p>
        </w:tc>
      </w:tr>
      <w:tr w:rsidR="009A43CE" w:rsidRPr="001D5434" w14:paraId="22527DFF" w14:textId="77777777" w:rsidTr="00B12A86">
        <w:trPr>
          <w:trHeight w:val="262"/>
        </w:trPr>
        <w:tc>
          <w:tcPr>
            <w:tcW w:w="3012" w:type="dxa"/>
          </w:tcPr>
          <w:p w14:paraId="4CEA1C9F" w14:textId="77777777" w:rsidR="009A43CE" w:rsidRPr="003E5E92" w:rsidRDefault="009A43CE" w:rsidP="00B12A86">
            <w:pPr>
              <w:rPr>
                <w:rFonts w:ascii="Times New Roman" w:hAnsi="Times New Roman" w:cs="Times New Roman"/>
                <w:sz w:val="20"/>
                <w:szCs w:val="20"/>
              </w:rPr>
            </w:pPr>
            <w:proofErr w:type="gramStart"/>
            <w:r>
              <w:rPr>
                <w:sz w:val="20"/>
                <w:szCs w:val="20"/>
              </w:rPr>
              <w:t>375-380</w:t>
            </w:r>
            <w:proofErr w:type="gramEnd"/>
            <w:r>
              <w:rPr>
                <w:sz w:val="20"/>
                <w:szCs w:val="20"/>
              </w:rPr>
              <w:t xml:space="preserve"> mm </w:t>
            </w:r>
          </w:p>
        </w:tc>
        <w:tc>
          <w:tcPr>
            <w:tcW w:w="1409" w:type="dxa"/>
            <w:tcBorders>
              <w:top w:val="single" w:sz="4" w:space="0" w:color="auto"/>
              <w:left w:val="nil"/>
              <w:bottom w:val="single" w:sz="4" w:space="0" w:color="auto"/>
              <w:right w:val="nil"/>
            </w:tcBorders>
            <w:shd w:val="clear" w:color="auto" w:fill="auto"/>
            <w:vAlign w:val="bottom"/>
          </w:tcPr>
          <w:p w14:paraId="4C58E25E"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49 848</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08F10B7D"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62 310</w:t>
            </w:r>
          </w:p>
        </w:tc>
      </w:tr>
      <w:tr w:rsidR="009A43CE" w:rsidRPr="001D5434" w14:paraId="56CB3A5B" w14:textId="77777777" w:rsidTr="00B12A86">
        <w:trPr>
          <w:trHeight w:val="262"/>
        </w:trPr>
        <w:tc>
          <w:tcPr>
            <w:tcW w:w="3012" w:type="dxa"/>
          </w:tcPr>
          <w:p w14:paraId="51B87355" w14:textId="77777777" w:rsidR="009A43CE" w:rsidRPr="003E5E92" w:rsidRDefault="009A43CE" w:rsidP="00B12A86">
            <w:pPr>
              <w:rPr>
                <w:rFonts w:ascii="Times New Roman" w:hAnsi="Times New Roman" w:cs="Times New Roman"/>
                <w:sz w:val="20"/>
                <w:szCs w:val="20"/>
              </w:rPr>
            </w:pPr>
            <w:r>
              <w:rPr>
                <w:sz w:val="20"/>
                <w:szCs w:val="20"/>
              </w:rPr>
              <w:t xml:space="preserve">400 mm </w:t>
            </w:r>
          </w:p>
        </w:tc>
        <w:tc>
          <w:tcPr>
            <w:tcW w:w="1409" w:type="dxa"/>
            <w:tcBorders>
              <w:top w:val="single" w:sz="4" w:space="0" w:color="auto"/>
              <w:left w:val="nil"/>
              <w:bottom w:val="single" w:sz="4" w:space="0" w:color="auto"/>
              <w:right w:val="nil"/>
            </w:tcBorders>
            <w:shd w:val="clear" w:color="auto" w:fill="auto"/>
            <w:vAlign w:val="bottom"/>
          </w:tcPr>
          <w:p w14:paraId="2C2D5999"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56 717</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62D314A0"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70 897</w:t>
            </w:r>
          </w:p>
        </w:tc>
      </w:tr>
      <w:tr w:rsidR="009A43CE" w:rsidRPr="001D5434" w14:paraId="378966B8" w14:textId="77777777" w:rsidTr="00B12A86">
        <w:trPr>
          <w:trHeight w:val="262"/>
        </w:trPr>
        <w:tc>
          <w:tcPr>
            <w:tcW w:w="3012" w:type="dxa"/>
          </w:tcPr>
          <w:p w14:paraId="4D8A950B" w14:textId="77777777" w:rsidR="009A43CE" w:rsidRPr="003E5E92" w:rsidRDefault="009A43CE" w:rsidP="00B12A86">
            <w:pPr>
              <w:rPr>
                <w:rFonts w:ascii="Times New Roman" w:hAnsi="Times New Roman" w:cs="Times New Roman"/>
                <w:sz w:val="20"/>
                <w:szCs w:val="20"/>
              </w:rPr>
            </w:pPr>
            <w:r>
              <w:rPr>
                <w:sz w:val="20"/>
                <w:szCs w:val="20"/>
              </w:rPr>
              <w:t xml:space="preserve">450 mm </w:t>
            </w:r>
          </w:p>
        </w:tc>
        <w:tc>
          <w:tcPr>
            <w:tcW w:w="1409" w:type="dxa"/>
            <w:tcBorders>
              <w:top w:val="single" w:sz="4" w:space="0" w:color="auto"/>
              <w:left w:val="nil"/>
              <w:bottom w:val="single" w:sz="4" w:space="0" w:color="auto"/>
              <w:right w:val="nil"/>
            </w:tcBorders>
            <w:shd w:val="clear" w:color="auto" w:fill="auto"/>
            <w:vAlign w:val="bottom"/>
          </w:tcPr>
          <w:p w14:paraId="5884949F"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71 781</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7146787E"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89 726</w:t>
            </w:r>
          </w:p>
        </w:tc>
      </w:tr>
      <w:tr w:rsidR="009A43CE" w:rsidRPr="001D5434" w14:paraId="5304E45F" w14:textId="77777777" w:rsidTr="00B12A86">
        <w:trPr>
          <w:trHeight w:val="262"/>
        </w:trPr>
        <w:tc>
          <w:tcPr>
            <w:tcW w:w="3012" w:type="dxa"/>
          </w:tcPr>
          <w:p w14:paraId="2D367EE1" w14:textId="77777777" w:rsidR="009A43CE" w:rsidRPr="003E5E92" w:rsidRDefault="009A43CE" w:rsidP="00B12A86">
            <w:pPr>
              <w:rPr>
                <w:rFonts w:ascii="Times New Roman" w:hAnsi="Times New Roman" w:cs="Times New Roman"/>
                <w:sz w:val="20"/>
                <w:szCs w:val="20"/>
              </w:rPr>
            </w:pPr>
            <w:r>
              <w:rPr>
                <w:sz w:val="20"/>
                <w:szCs w:val="20"/>
              </w:rPr>
              <w:t xml:space="preserve">500 mm </w:t>
            </w:r>
          </w:p>
        </w:tc>
        <w:tc>
          <w:tcPr>
            <w:tcW w:w="1409" w:type="dxa"/>
            <w:tcBorders>
              <w:top w:val="single" w:sz="4" w:space="0" w:color="auto"/>
              <w:left w:val="nil"/>
              <w:bottom w:val="single" w:sz="4" w:space="0" w:color="auto"/>
              <w:right w:val="nil"/>
            </w:tcBorders>
            <w:shd w:val="clear" w:color="auto" w:fill="auto"/>
            <w:vAlign w:val="bottom"/>
          </w:tcPr>
          <w:p w14:paraId="1EAE5602"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88 618</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21263D28"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110 773</w:t>
            </w:r>
          </w:p>
        </w:tc>
      </w:tr>
      <w:tr w:rsidR="009A43CE" w:rsidRPr="001D5434" w14:paraId="2937D233" w14:textId="77777777" w:rsidTr="00B12A86">
        <w:trPr>
          <w:trHeight w:val="262"/>
        </w:trPr>
        <w:tc>
          <w:tcPr>
            <w:tcW w:w="3012" w:type="dxa"/>
          </w:tcPr>
          <w:p w14:paraId="7DB9FD3B" w14:textId="77777777" w:rsidR="009A43CE" w:rsidRPr="003E5E92" w:rsidRDefault="009A43CE" w:rsidP="00B12A86">
            <w:pPr>
              <w:rPr>
                <w:rFonts w:ascii="Times New Roman" w:hAnsi="Times New Roman" w:cs="Times New Roman"/>
                <w:sz w:val="20"/>
                <w:szCs w:val="20"/>
              </w:rPr>
            </w:pPr>
            <w:r>
              <w:rPr>
                <w:sz w:val="20"/>
                <w:szCs w:val="20"/>
              </w:rPr>
              <w:t xml:space="preserve">600 mm </w:t>
            </w:r>
          </w:p>
        </w:tc>
        <w:tc>
          <w:tcPr>
            <w:tcW w:w="1409" w:type="dxa"/>
            <w:tcBorders>
              <w:top w:val="single" w:sz="4" w:space="0" w:color="auto"/>
              <w:left w:val="nil"/>
              <w:bottom w:val="single" w:sz="4" w:space="0" w:color="auto"/>
              <w:right w:val="single" w:sz="4" w:space="0" w:color="auto"/>
            </w:tcBorders>
            <w:shd w:val="clear" w:color="auto" w:fill="auto"/>
            <w:vAlign w:val="bottom"/>
          </w:tcPr>
          <w:p w14:paraId="6334AFC6"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127 611</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77483C22"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159 514</w:t>
            </w:r>
          </w:p>
        </w:tc>
      </w:tr>
      <w:tr w:rsidR="009A43CE" w:rsidRPr="001D5434" w14:paraId="1B558BA2" w14:textId="77777777" w:rsidTr="00B12A86">
        <w:trPr>
          <w:trHeight w:val="262"/>
        </w:trPr>
        <w:tc>
          <w:tcPr>
            <w:tcW w:w="3012" w:type="dxa"/>
          </w:tcPr>
          <w:p w14:paraId="5D87AD17" w14:textId="77777777" w:rsidR="009A43CE" w:rsidRPr="003E5E92" w:rsidRDefault="009A43CE" w:rsidP="00B12A86">
            <w:pPr>
              <w:rPr>
                <w:rFonts w:ascii="Times New Roman" w:hAnsi="Times New Roman" w:cs="Times New Roman"/>
                <w:sz w:val="20"/>
                <w:szCs w:val="20"/>
              </w:rPr>
            </w:pPr>
            <w:r>
              <w:rPr>
                <w:sz w:val="20"/>
                <w:szCs w:val="20"/>
              </w:rPr>
              <w:t xml:space="preserve">800 mm </w:t>
            </w:r>
          </w:p>
        </w:tc>
        <w:tc>
          <w:tcPr>
            <w:tcW w:w="1409" w:type="dxa"/>
            <w:tcBorders>
              <w:top w:val="single" w:sz="4" w:space="0" w:color="auto"/>
              <w:left w:val="nil"/>
              <w:bottom w:val="single" w:sz="4" w:space="0" w:color="auto"/>
              <w:right w:val="single" w:sz="4" w:space="0" w:color="auto"/>
            </w:tcBorders>
            <w:shd w:val="clear" w:color="auto" w:fill="auto"/>
            <w:vAlign w:val="bottom"/>
          </w:tcPr>
          <w:p w14:paraId="39083EE5"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226 866</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0C61B47B"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283 582</w:t>
            </w:r>
          </w:p>
        </w:tc>
      </w:tr>
      <w:tr w:rsidR="009A43CE" w:rsidRPr="001D5434" w14:paraId="6F9EBF1B" w14:textId="77777777" w:rsidTr="00B12A86">
        <w:trPr>
          <w:trHeight w:val="262"/>
        </w:trPr>
        <w:tc>
          <w:tcPr>
            <w:tcW w:w="3012" w:type="dxa"/>
          </w:tcPr>
          <w:p w14:paraId="3BDA7B20" w14:textId="77777777" w:rsidR="009A43CE" w:rsidRPr="003E5E92" w:rsidRDefault="009A43CE" w:rsidP="00B12A86">
            <w:pPr>
              <w:rPr>
                <w:rFonts w:ascii="Times New Roman" w:hAnsi="Times New Roman" w:cs="Times New Roman"/>
                <w:sz w:val="20"/>
                <w:szCs w:val="20"/>
              </w:rPr>
            </w:pPr>
            <w:r>
              <w:rPr>
                <w:sz w:val="20"/>
                <w:szCs w:val="20"/>
              </w:rPr>
              <w:t xml:space="preserve">1000 mm </w:t>
            </w:r>
          </w:p>
        </w:tc>
        <w:tc>
          <w:tcPr>
            <w:tcW w:w="1409" w:type="dxa"/>
            <w:tcBorders>
              <w:top w:val="single" w:sz="4" w:space="0" w:color="auto"/>
              <w:left w:val="nil"/>
              <w:bottom w:val="single" w:sz="4" w:space="0" w:color="auto"/>
              <w:right w:val="single" w:sz="4" w:space="0" w:color="auto"/>
            </w:tcBorders>
            <w:shd w:val="clear" w:color="auto" w:fill="auto"/>
            <w:vAlign w:val="bottom"/>
          </w:tcPr>
          <w:p w14:paraId="47B25A15"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354 473</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2036C135"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443 092</w:t>
            </w:r>
          </w:p>
        </w:tc>
      </w:tr>
      <w:tr w:rsidR="009A43CE" w:rsidRPr="001D5434" w14:paraId="440BAD57" w14:textId="77777777" w:rsidTr="00B12A86">
        <w:trPr>
          <w:trHeight w:val="262"/>
        </w:trPr>
        <w:tc>
          <w:tcPr>
            <w:tcW w:w="3012" w:type="dxa"/>
          </w:tcPr>
          <w:p w14:paraId="38165922" w14:textId="77777777" w:rsidR="009A43CE" w:rsidRPr="003E5E92" w:rsidRDefault="009A43CE" w:rsidP="00B12A86">
            <w:pPr>
              <w:rPr>
                <w:rFonts w:ascii="Times New Roman" w:hAnsi="Times New Roman" w:cs="Times New Roman"/>
                <w:sz w:val="20"/>
                <w:szCs w:val="20"/>
              </w:rPr>
            </w:pPr>
            <w:r>
              <w:rPr>
                <w:sz w:val="20"/>
                <w:szCs w:val="20"/>
              </w:rPr>
              <w:t xml:space="preserve">1200 mm </w:t>
            </w:r>
          </w:p>
        </w:tc>
        <w:tc>
          <w:tcPr>
            <w:tcW w:w="1409" w:type="dxa"/>
            <w:tcBorders>
              <w:top w:val="single" w:sz="4" w:space="0" w:color="auto"/>
              <w:left w:val="nil"/>
              <w:bottom w:val="single" w:sz="4" w:space="0" w:color="auto"/>
              <w:right w:val="single" w:sz="4" w:space="0" w:color="auto"/>
            </w:tcBorders>
            <w:shd w:val="clear" w:color="auto" w:fill="auto"/>
            <w:vAlign w:val="bottom"/>
          </w:tcPr>
          <w:p w14:paraId="4C663D99"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510 445</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09560508"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638 057</w:t>
            </w:r>
          </w:p>
        </w:tc>
      </w:tr>
      <w:tr w:rsidR="009A43CE" w:rsidRPr="000829FC" w14:paraId="39BCB869" w14:textId="77777777" w:rsidTr="00B12A86">
        <w:trPr>
          <w:trHeight w:val="262"/>
        </w:trPr>
        <w:tc>
          <w:tcPr>
            <w:tcW w:w="3012" w:type="dxa"/>
          </w:tcPr>
          <w:p w14:paraId="0F05CD9B" w14:textId="77777777" w:rsidR="009A43CE" w:rsidRPr="003E5E92" w:rsidRDefault="009A43CE" w:rsidP="00B12A86">
            <w:pPr>
              <w:rPr>
                <w:rFonts w:ascii="Times New Roman" w:hAnsi="Times New Roman" w:cs="Times New Roman"/>
                <w:sz w:val="20"/>
                <w:szCs w:val="20"/>
              </w:rPr>
            </w:pPr>
            <w:r>
              <w:rPr>
                <w:sz w:val="20"/>
                <w:szCs w:val="20"/>
              </w:rPr>
              <w:t xml:space="preserve">2000 mm </w:t>
            </w:r>
          </w:p>
        </w:tc>
        <w:tc>
          <w:tcPr>
            <w:tcW w:w="1409" w:type="dxa"/>
            <w:tcBorders>
              <w:top w:val="single" w:sz="4" w:space="0" w:color="auto"/>
              <w:left w:val="nil"/>
              <w:bottom w:val="single" w:sz="4" w:space="0" w:color="auto"/>
              <w:right w:val="single" w:sz="4" w:space="0" w:color="auto"/>
            </w:tcBorders>
            <w:shd w:val="clear" w:color="auto" w:fill="auto"/>
            <w:vAlign w:val="bottom"/>
          </w:tcPr>
          <w:p w14:paraId="6CAD7578"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1 417 901</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55806558"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1 772 376</w:t>
            </w:r>
          </w:p>
        </w:tc>
      </w:tr>
    </w:tbl>
    <w:p w14:paraId="17FB6D03" w14:textId="77777777" w:rsidR="009A43CE" w:rsidRPr="001D5434" w:rsidRDefault="009A43CE" w:rsidP="009A43CE">
      <w:pPr>
        <w:ind w:right="-711"/>
        <w:rPr>
          <w:rFonts w:ascii="Times New Roman" w:eastAsiaTheme="majorEastAsia" w:hAnsi="Times New Roman" w:cs="Times New Roman"/>
          <w:b/>
          <w:color w:val="262626" w:themeColor="text1" w:themeTint="D9"/>
          <w:sz w:val="24"/>
        </w:rPr>
      </w:pPr>
    </w:p>
    <w:p w14:paraId="2391CFE7" w14:textId="77777777" w:rsidR="009A43CE" w:rsidRPr="001D5434" w:rsidRDefault="009A43CE" w:rsidP="009A43CE">
      <w:pPr>
        <w:ind w:right="-711"/>
        <w:rPr>
          <w:rFonts w:ascii="Times New Roman" w:hAnsi="Times New Roman" w:cs="Times New Roman"/>
          <w:sz w:val="24"/>
        </w:rPr>
      </w:pPr>
      <w:r w:rsidRPr="001D5434">
        <w:rPr>
          <w:rFonts w:ascii="Times New Roman" w:eastAsiaTheme="majorEastAsia" w:hAnsi="Times New Roman" w:cs="Times New Roman"/>
          <w:b/>
          <w:color w:val="262626" w:themeColor="text1" w:themeTint="D9"/>
          <w:sz w:val="24"/>
        </w:rPr>
        <w:lastRenderedPageBreak/>
        <w:t>Fast avgift för vattenmätare i brunn</w:t>
      </w:r>
      <w:r w:rsidRPr="001D5434">
        <w:rPr>
          <w:rFonts w:ascii="Times New Roman" w:hAnsi="Times New Roman" w:cs="Times New Roman"/>
          <w:b/>
        </w:rPr>
        <w:br/>
      </w:r>
      <w:r w:rsidRPr="001D5434">
        <w:rPr>
          <w:rFonts w:ascii="Times New Roman" w:hAnsi="Times New Roman" w:cs="Times New Roman"/>
          <w:sz w:val="24"/>
        </w:rPr>
        <w:t>Fastigheter som har vattenmätare placerad i brunn betalar dessutom en årlig avgift för de merkostnader som uppkommer i samband med byte av sådan mätare. Avgift debiteras per brunn, om det finns flera mätare i samma brunn debiteras avgift efter den största mätaren.</w:t>
      </w:r>
    </w:p>
    <w:tbl>
      <w:tblPr>
        <w:tblStyle w:val="Tabellrutnt"/>
        <w:tblW w:w="6232" w:type="dxa"/>
        <w:tblLook w:val="04A0" w:firstRow="1" w:lastRow="0" w:firstColumn="1" w:lastColumn="0" w:noHBand="0" w:noVBand="1"/>
      </w:tblPr>
      <w:tblGrid>
        <w:gridCol w:w="3397"/>
        <w:gridCol w:w="1418"/>
        <w:gridCol w:w="1417"/>
      </w:tblGrid>
      <w:tr w:rsidR="009A43CE" w:rsidRPr="001D5434" w14:paraId="652E8DA2" w14:textId="77777777" w:rsidTr="00B12A86">
        <w:trPr>
          <w:cnfStyle w:val="100000000000" w:firstRow="1" w:lastRow="0" w:firstColumn="0" w:lastColumn="0" w:oddVBand="0" w:evenVBand="0" w:oddHBand="0" w:evenHBand="0" w:firstRowFirstColumn="0" w:firstRowLastColumn="0" w:lastRowFirstColumn="0" w:lastRowLastColumn="0"/>
          <w:trHeight w:val="499"/>
        </w:trPr>
        <w:tc>
          <w:tcPr>
            <w:tcW w:w="3397" w:type="dxa"/>
            <w:shd w:val="clear" w:color="auto" w:fill="F2F2F2" w:themeFill="background1" w:themeFillShade="F2"/>
            <w:vAlign w:val="center"/>
          </w:tcPr>
          <w:p w14:paraId="2BE19328" w14:textId="77777777" w:rsidR="009A43CE" w:rsidRPr="007B0232" w:rsidRDefault="009A43CE" w:rsidP="00B12A86">
            <w:pPr>
              <w:rPr>
                <w:rFonts w:ascii="Times New Roman" w:hAnsi="Times New Roman" w:cs="Times New Roman"/>
                <w:sz w:val="20"/>
                <w:szCs w:val="20"/>
              </w:rPr>
            </w:pPr>
            <w:r w:rsidRPr="007B0232">
              <w:rPr>
                <w:rFonts w:ascii="Times New Roman" w:hAnsi="Times New Roman" w:cs="Times New Roman"/>
                <w:sz w:val="20"/>
                <w:szCs w:val="20"/>
              </w:rPr>
              <w:t>Mätarstorlek</w:t>
            </w:r>
          </w:p>
        </w:tc>
        <w:tc>
          <w:tcPr>
            <w:tcW w:w="2835" w:type="dxa"/>
            <w:gridSpan w:val="2"/>
            <w:shd w:val="clear" w:color="auto" w:fill="F2F2F2" w:themeFill="background1" w:themeFillShade="F2"/>
            <w:vAlign w:val="center"/>
          </w:tcPr>
          <w:p w14:paraId="07D72EE4" w14:textId="77777777" w:rsidR="009A43CE" w:rsidRPr="007B0232" w:rsidRDefault="009A43CE" w:rsidP="00B12A86">
            <w:pPr>
              <w:rPr>
                <w:rFonts w:ascii="Times New Roman" w:hAnsi="Times New Roman" w:cs="Times New Roman"/>
                <w:sz w:val="20"/>
                <w:szCs w:val="20"/>
              </w:rPr>
            </w:pPr>
          </w:p>
        </w:tc>
      </w:tr>
      <w:tr w:rsidR="009A43CE" w:rsidRPr="001D5434" w14:paraId="2BDBE48A" w14:textId="77777777" w:rsidTr="00B12A86">
        <w:trPr>
          <w:trHeight w:val="282"/>
        </w:trPr>
        <w:tc>
          <w:tcPr>
            <w:tcW w:w="3397" w:type="dxa"/>
            <w:shd w:val="clear" w:color="auto" w:fill="F2F2F2" w:themeFill="background1" w:themeFillShade="F2"/>
            <w:vAlign w:val="center"/>
          </w:tcPr>
          <w:p w14:paraId="45FC7185" w14:textId="77777777" w:rsidR="009A43CE" w:rsidRPr="007B0232" w:rsidRDefault="009A43CE" w:rsidP="00B12A86">
            <w:pPr>
              <w:rPr>
                <w:rFonts w:ascii="Times New Roman" w:hAnsi="Times New Roman" w:cs="Times New Roman"/>
                <w:i/>
                <w:sz w:val="18"/>
                <w:szCs w:val="18"/>
              </w:rPr>
            </w:pPr>
            <w:r w:rsidRPr="007B0232">
              <w:rPr>
                <w:rFonts w:ascii="Times New Roman" w:hAnsi="Times New Roman" w:cs="Times New Roman"/>
                <w:i/>
                <w:sz w:val="18"/>
                <w:szCs w:val="18"/>
              </w:rPr>
              <w:t>Kronor per mätarbrunn och år</w:t>
            </w:r>
          </w:p>
        </w:tc>
        <w:tc>
          <w:tcPr>
            <w:tcW w:w="1418" w:type="dxa"/>
            <w:shd w:val="clear" w:color="auto" w:fill="F2F2F2" w:themeFill="background1" w:themeFillShade="F2"/>
            <w:vAlign w:val="center"/>
          </w:tcPr>
          <w:p w14:paraId="009BC3DA" w14:textId="77777777" w:rsidR="009A43CE" w:rsidRPr="007B0232" w:rsidRDefault="009A43CE" w:rsidP="00B12A86">
            <w:pPr>
              <w:rPr>
                <w:rFonts w:ascii="Times New Roman" w:hAnsi="Times New Roman" w:cs="Times New Roman"/>
                <w:i/>
                <w:sz w:val="18"/>
                <w:szCs w:val="18"/>
              </w:rPr>
            </w:pPr>
            <w:r w:rsidRPr="007B0232">
              <w:rPr>
                <w:rFonts w:ascii="Times New Roman" w:hAnsi="Times New Roman" w:cs="Times New Roman"/>
                <w:i/>
                <w:sz w:val="18"/>
                <w:szCs w:val="18"/>
              </w:rPr>
              <w:t>Utan moms</w:t>
            </w:r>
          </w:p>
        </w:tc>
        <w:tc>
          <w:tcPr>
            <w:tcW w:w="1417" w:type="dxa"/>
            <w:shd w:val="clear" w:color="auto" w:fill="F2F2F2" w:themeFill="background1" w:themeFillShade="F2"/>
            <w:vAlign w:val="center"/>
          </w:tcPr>
          <w:p w14:paraId="72B52F13" w14:textId="77777777" w:rsidR="009A43CE" w:rsidRPr="007B0232" w:rsidRDefault="009A43CE" w:rsidP="00B12A86">
            <w:pPr>
              <w:rPr>
                <w:rFonts w:ascii="Times New Roman" w:hAnsi="Times New Roman" w:cs="Times New Roman"/>
                <w:i/>
                <w:sz w:val="18"/>
                <w:szCs w:val="18"/>
              </w:rPr>
            </w:pPr>
            <w:r w:rsidRPr="007B0232">
              <w:rPr>
                <w:rFonts w:ascii="Times New Roman" w:hAnsi="Times New Roman" w:cs="Times New Roman"/>
                <w:i/>
                <w:sz w:val="18"/>
                <w:szCs w:val="18"/>
              </w:rPr>
              <w:t>Med moms</w:t>
            </w:r>
          </w:p>
        </w:tc>
      </w:tr>
      <w:tr w:rsidR="009A43CE" w:rsidRPr="001D5434" w14:paraId="623234B2" w14:textId="77777777" w:rsidTr="00B12A86">
        <w:trPr>
          <w:trHeight w:val="290"/>
        </w:trPr>
        <w:tc>
          <w:tcPr>
            <w:tcW w:w="3397" w:type="dxa"/>
            <w:vAlign w:val="center"/>
          </w:tcPr>
          <w:p w14:paraId="2DDB5215" w14:textId="77777777" w:rsidR="009A43CE" w:rsidRPr="003E5E92" w:rsidRDefault="009A43CE" w:rsidP="00B12A86">
            <w:pPr>
              <w:rPr>
                <w:rFonts w:ascii="Times New Roman" w:hAnsi="Times New Roman" w:cs="Times New Roman"/>
                <w:sz w:val="20"/>
                <w:szCs w:val="20"/>
              </w:rPr>
            </w:pPr>
            <w:r w:rsidRPr="003E5E92">
              <w:rPr>
                <w:rFonts w:ascii="Times New Roman" w:hAnsi="Times New Roman" w:cs="Times New Roman"/>
                <w:color w:val="000000"/>
                <w:sz w:val="20"/>
                <w:szCs w:val="20"/>
              </w:rPr>
              <w:t>Småhus</w:t>
            </w:r>
          </w:p>
        </w:tc>
        <w:tc>
          <w:tcPr>
            <w:tcW w:w="1418" w:type="dxa"/>
            <w:vAlign w:val="center"/>
          </w:tcPr>
          <w:p w14:paraId="51E8C233" w14:textId="77777777" w:rsidR="009A43CE" w:rsidRPr="003E5E92" w:rsidRDefault="009A43CE" w:rsidP="00B12A86">
            <w:pPr>
              <w:jc w:val="right"/>
              <w:rPr>
                <w:rFonts w:ascii="Times New Roman" w:hAnsi="Times New Roman" w:cs="Times New Roman"/>
                <w:sz w:val="20"/>
                <w:szCs w:val="20"/>
              </w:rPr>
            </w:pPr>
            <w:r>
              <w:rPr>
                <w:color w:val="000000"/>
                <w:sz w:val="20"/>
                <w:szCs w:val="20"/>
              </w:rPr>
              <w:t>600</w:t>
            </w:r>
          </w:p>
        </w:tc>
        <w:tc>
          <w:tcPr>
            <w:tcW w:w="1417" w:type="dxa"/>
            <w:vAlign w:val="center"/>
          </w:tcPr>
          <w:p w14:paraId="696EFECF" w14:textId="77777777" w:rsidR="009A43CE" w:rsidRPr="003E5E92" w:rsidRDefault="009A43CE" w:rsidP="00B12A86">
            <w:pPr>
              <w:jc w:val="right"/>
              <w:rPr>
                <w:rFonts w:ascii="Times New Roman" w:hAnsi="Times New Roman" w:cs="Times New Roman"/>
                <w:sz w:val="20"/>
                <w:szCs w:val="20"/>
              </w:rPr>
            </w:pPr>
            <w:r>
              <w:rPr>
                <w:color w:val="000000"/>
                <w:sz w:val="20"/>
                <w:szCs w:val="20"/>
              </w:rPr>
              <w:t>750</w:t>
            </w:r>
          </w:p>
        </w:tc>
      </w:tr>
      <w:tr w:rsidR="009A43CE" w:rsidRPr="001D5434" w14:paraId="77BB65FB" w14:textId="77777777" w:rsidTr="00B12A86">
        <w:trPr>
          <w:trHeight w:val="290"/>
        </w:trPr>
        <w:tc>
          <w:tcPr>
            <w:tcW w:w="3397" w:type="dxa"/>
            <w:vAlign w:val="center"/>
          </w:tcPr>
          <w:p w14:paraId="3B1C8747" w14:textId="77777777" w:rsidR="009A43CE" w:rsidRPr="003E5E92" w:rsidRDefault="009A43CE" w:rsidP="00B12A86">
            <w:pPr>
              <w:rPr>
                <w:rFonts w:ascii="Times New Roman" w:hAnsi="Times New Roman" w:cs="Times New Roman"/>
                <w:sz w:val="20"/>
                <w:szCs w:val="20"/>
              </w:rPr>
            </w:pPr>
            <w:proofErr w:type="spellStart"/>
            <w:r w:rsidRPr="003E5E92">
              <w:rPr>
                <w:rFonts w:ascii="Times New Roman" w:hAnsi="Times New Roman" w:cs="Times New Roman"/>
                <w:color w:val="000000"/>
                <w:sz w:val="20"/>
                <w:szCs w:val="20"/>
              </w:rPr>
              <w:t>qn</w:t>
            </w:r>
            <w:proofErr w:type="spellEnd"/>
            <w:r w:rsidRPr="003E5E92">
              <w:rPr>
                <w:rFonts w:ascii="Times New Roman" w:hAnsi="Times New Roman" w:cs="Times New Roman"/>
                <w:color w:val="000000"/>
                <w:sz w:val="20"/>
                <w:szCs w:val="20"/>
              </w:rPr>
              <w:t xml:space="preserve"> 2,5</w:t>
            </w:r>
          </w:p>
        </w:tc>
        <w:tc>
          <w:tcPr>
            <w:tcW w:w="1418" w:type="dxa"/>
            <w:vAlign w:val="center"/>
          </w:tcPr>
          <w:p w14:paraId="507E76E0" w14:textId="77777777" w:rsidR="009A43CE" w:rsidRPr="003E5E92" w:rsidRDefault="009A43CE" w:rsidP="00B12A86">
            <w:pPr>
              <w:jc w:val="right"/>
              <w:rPr>
                <w:rFonts w:ascii="Times New Roman" w:hAnsi="Times New Roman" w:cs="Times New Roman"/>
                <w:sz w:val="20"/>
                <w:szCs w:val="20"/>
              </w:rPr>
            </w:pPr>
            <w:r>
              <w:rPr>
                <w:color w:val="000000"/>
                <w:sz w:val="20"/>
                <w:szCs w:val="20"/>
              </w:rPr>
              <w:t>600</w:t>
            </w:r>
          </w:p>
        </w:tc>
        <w:tc>
          <w:tcPr>
            <w:tcW w:w="1417" w:type="dxa"/>
            <w:vAlign w:val="center"/>
          </w:tcPr>
          <w:p w14:paraId="1EA33F2D" w14:textId="77777777" w:rsidR="009A43CE" w:rsidRPr="003E5E92" w:rsidRDefault="009A43CE" w:rsidP="00B12A86">
            <w:pPr>
              <w:jc w:val="right"/>
              <w:rPr>
                <w:rFonts w:ascii="Times New Roman" w:hAnsi="Times New Roman" w:cs="Times New Roman"/>
                <w:sz w:val="20"/>
                <w:szCs w:val="20"/>
              </w:rPr>
            </w:pPr>
            <w:r>
              <w:rPr>
                <w:color w:val="000000"/>
                <w:sz w:val="20"/>
                <w:szCs w:val="20"/>
              </w:rPr>
              <w:t>750</w:t>
            </w:r>
          </w:p>
        </w:tc>
      </w:tr>
      <w:tr w:rsidR="009A43CE" w:rsidRPr="001D5434" w14:paraId="676F6538" w14:textId="77777777" w:rsidTr="00B12A86">
        <w:trPr>
          <w:trHeight w:val="290"/>
        </w:trPr>
        <w:tc>
          <w:tcPr>
            <w:tcW w:w="3397" w:type="dxa"/>
            <w:vAlign w:val="center"/>
          </w:tcPr>
          <w:p w14:paraId="6B4436B5" w14:textId="77777777" w:rsidR="009A43CE" w:rsidRPr="003E5E92" w:rsidRDefault="009A43CE" w:rsidP="00B12A86">
            <w:pPr>
              <w:rPr>
                <w:rFonts w:ascii="Times New Roman" w:hAnsi="Times New Roman" w:cs="Times New Roman"/>
                <w:sz w:val="20"/>
                <w:szCs w:val="20"/>
              </w:rPr>
            </w:pPr>
            <w:proofErr w:type="spellStart"/>
            <w:r w:rsidRPr="003E5E92">
              <w:rPr>
                <w:rFonts w:ascii="Times New Roman" w:hAnsi="Times New Roman" w:cs="Times New Roman"/>
                <w:color w:val="000000"/>
                <w:sz w:val="20"/>
                <w:szCs w:val="20"/>
              </w:rPr>
              <w:t>qn</w:t>
            </w:r>
            <w:proofErr w:type="spellEnd"/>
            <w:r w:rsidRPr="003E5E92">
              <w:rPr>
                <w:rFonts w:ascii="Times New Roman" w:hAnsi="Times New Roman" w:cs="Times New Roman"/>
                <w:color w:val="000000"/>
                <w:sz w:val="20"/>
                <w:szCs w:val="20"/>
              </w:rPr>
              <w:t xml:space="preserve"> 6, </w:t>
            </w:r>
            <w:proofErr w:type="spellStart"/>
            <w:r w:rsidRPr="003E5E92">
              <w:rPr>
                <w:rFonts w:ascii="Times New Roman" w:hAnsi="Times New Roman" w:cs="Times New Roman"/>
                <w:color w:val="000000"/>
                <w:sz w:val="20"/>
                <w:szCs w:val="20"/>
              </w:rPr>
              <w:t>qn</w:t>
            </w:r>
            <w:proofErr w:type="spellEnd"/>
            <w:r w:rsidRPr="003E5E92">
              <w:rPr>
                <w:rFonts w:ascii="Times New Roman" w:hAnsi="Times New Roman" w:cs="Times New Roman"/>
                <w:color w:val="000000"/>
                <w:sz w:val="20"/>
                <w:szCs w:val="20"/>
              </w:rPr>
              <w:t xml:space="preserve"> 10</w:t>
            </w:r>
          </w:p>
        </w:tc>
        <w:tc>
          <w:tcPr>
            <w:tcW w:w="1418" w:type="dxa"/>
            <w:vAlign w:val="center"/>
          </w:tcPr>
          <w:p w14:paraId="32F3A694" w14:textId="77777777" w:rsidR="009A43CE" w:rsidRPr="003E5E92" w:rsidRDefault="009A43CE" w:rsidP="00B12A86">
            <w:pPr>
              <w:jc w:val="right"/>
              <w:rPr>
                <w:rFonts w:ascii="Times New Roman" w:hAnsi="Times New Roman" w:cs="Times New Roman"/>
                <w:sz w:val="20"/>
                <w:szCs w:val="20"/>
              </w:rPr>
            </w:pPr>
            <w:r>
              <w:rPr>
                <w:color w:val="000000"/>
                <w:sz w:val="20"/>
                <w:szCs w:val="20"/>
              </w:rPr>
              <w:t>1200</w:t>
            </w:r>
          </w:p>
        </w:tc>
        <w:tc>
          <w:tcPr>
            <w:tcW w:w="1417" w:type="dxa"/>
            <w:vAlign w:val="center"/>
          </w:tcPr>
          <w:p w14:paraId="484A5A1A" w14:textId="77777777" w:rsidR="009A43CE" w:rsidRPr="003E5E92" w:rsidRDefault="009A43CE" w:rsidP="00B12A86">
            <w:pPr>
              <w:jc w:val="right"/>
              <w:rPr>
                <w:rFonts w:ascii="Times New Roman" w:hAnsi="Times New Roman" w:cs="Times New Roman"/>
                <w:sz w:val="20"/>
                <w:szCs w:val="20"/>
              </w:rPr>
            </w:pPr>
            <w:r>
              <w:rPr>
                <w:color w:val="000000"/>
                <w:sz w:val="20"/>
                <w:szCs w:val="20"/>
              </w:rPr>
              <w:t>1500</w:t>
            </w:r>
          </w:p>
        </w:tc>
      </w:tr>
      <w:tr w:rsidR="009A43CE" w:rsidRPr="001D5434" w14:paraId="635CB7F6" w14:textId="77777777" w:rsidTr="00B12A86">
        <w:trPr>
          <w:trHeight w:val="290"/>
        </w:trPr>
        <w:tc>
          <w:tcPr>
            <w:tcW w:w="3397" w:type="dxa"/>
            <w:vAlign w:val="center"/>
          </w:tcPr>
          <w:p w14:paraId="378B0404" w14:textId="77777777" w:rsidR="009A43CE" w:rsidRPr="003E5E92" w:rsidRDefault="009A43CE" w:rsidP="00B12A86">
            <w:pPr>
              <w:rPr>
                <w:rFonts w:ascii="Times New Roman" w:hAnsi="Times New Roman" w:cs="Times New Roman"/>
                <w:sz w:val="20"/>
                <w:szCs w:val="20"/>
              </w:rPr>
            </w:pPr>
            <w:r w:rsidRPr="003E5E92">
              <w:rPr>
                <w:rFonts w:ascii="Times New Roman" w:hAnsi="Times New Roman" w:cs="Times New Roman"/>
                <w:color w:val="000000"/>
                <w:sz w:val="20"/>
                <w:szCs w:val="20"/>
              </w:rPr>
              <w:t>DN 50, DN 80, DN 100</w:t>
            </w:r>
          </w:p>
        </w:tc>
        <w:tc>
          <w:tcPr>
            <w:tcW w:w="1418" w:type="dxa"/>
            <w:vAlign w:val="center"/>
          </w:tcPr>
          <w:p w14:paraId="6B25CBCB" w14:textId="77777777" w:rsidR="009A43CE" w:rsidRPr="003E5E92" w:rsidRDefault="009A43CE" w:rsidP="00B12A86">
            <w:pPr>
              <w:jc w:val="right"/>
              <w:rPr>
                <w:rFonts w:ascii="Times New Roman" w:hAnsi="Times New Roman" w:cs="Times New Roman"/>
                <w:sz w:val="20"/>
                <w:szCs w:val="20"/>
              </w:rPr>
            </w:pPr>
            <w:r>
              <w:rPr>
                <w:color w:val="000000"/>
                <w:sz w:val="20"/>
                <w:szCs w:val="20"/>
              </w:rPr>
              <w:t>1800</w:t>
            </w:r>
          </w:p>
        </w:tc>
        <w:tc>
          <w:tcPr>
            <w:tcW w:w="1417" w:type="dxa"/>
            <w:vAlign w:val="center"/>
          </w:tcPr>
          <w:p w14:paraId="24080962" w14:textId="77777777" w:rsidR="009A43CE" w:rsidRPr="003E5E92" w:rsidRDefault="009A43CE" w:rsidP="00B12A86">
            <w:pPr>
              <w:jc w:val="right"/>
              <w:rPr>
                <w:rFonts w:ascii="Times New Roman" w:hAnsi="Times New Roman" w:cs="Times New Roman"/>
                <w:sz w:val="20"/>
                <w:szCs w:val="20"/>
              </w:rPr>
            </w:pPr>
            <w:r>
              <w:rPr>
                <w:color w:val="000000"/>
                <w:sz w:val="20"/>
                <w:szCs w:val="20"/>
              </w:rPr>
              <w:t>2250</w:t>
            </w:r>
          </w:p>
        </w:tc>
      </w:tr>
    </w:tbl>
    <w:p w14:paraId="770A3D84" w14:textId="77777777" w:rsidR="009A43CE" w:rsidRPr="001D5434" w:rsidRDefault="009A43CE" w:rsidP="009A43CE">
      <w:pPr>
        <w:rPr>
          <w:rFonts w:ascii="Times New Roman" w:hAnsi="Times New Roman" w:cs="Times New Roman"/>
          <w:sz w:val="24"/>
        </w:rPr>
      </w:pPr>
    </w:p>
    <w:p w14:paraId="5EE6F965" w14:textId="77777777" w:rsidR="009A43CE" w:rsidRPr="001D5434" w:rsidRDefault="009A43CE" w:rsidP="009A43CE">
      <w:pPr>
        <w:ind w:right="-711"/>
        <w:rPr>
          <w:rFonts w:ascii="Times New Roman" w:hAnsi="Times New Roman" w:cs="Times New Roman"/>
          <w:sz w:val="24"/>
        </w:rPr>
      </w:pPr>
      <w:r w:rsidRPr="001D5434">
        <w:rPr>
          <w:rFonts w:ascii="Times New Roman" w:eastAsiaTheme="majorEastAsia" w:hAnsi="Times New Roman" w:cs="Times New Roman"/>
          <w:b/>
          <w:color w:val="262626" w:themeColor="text1" w:themeTint="D9"/>
          <w:sz w:val="24"/>
        </w:rPr>
        <w:t>Rörlig avgift för dricksvatten och spillvatten</w:t>
      </w:r>
      <w:r w:rsidRPr="001D5434">
        <w:rPr>
          <w:rFonts w:ascii="Times New Roman" w:eastAsiaTheme="majorEastAsia" w:hAnsi="Times New Roman" w:cs="Times New Roman"/>
          <w:b/>
          <w:color w:val="262626" w:themeColor="text1" w:themeTint="D9"/>
          <w:sz w:val="27"/>
          <w:szCs w:val="28"/>
        </w:rPr>
        <w:t xml:space="preserve"> </w:t>
      </w:r>
      <w:r w:rsidRPr="001D5434">
        <w:rPr>
          <w:rFonts w:ascii="Times New Roman" w:eastAsiaTheme="majorEastAsia" w:hAnsi="Times New Roman" w:cs="Times New Roman"/>
          <w:b/>
          <w:color w:val="262626" w:themeColor="text1" w:themeTint="D9"/>
          <w:sz w:val="27"/>
          <w:szCs w:val="28"/>
        </w:rPr>
        <w:br/>
      </w:r>
      <w:r w:rsidRPr="001D5434">
        <w:rPr>
          <w:rFonts w:ascii="Times New Roman" w:hAnsi="Times New Roman" w:cs="Times New Roman"/>
          <w:sz w:val="24"/>
        </w:rPr>
        <w:t>Den rörliga avgiften beror på vilken dricksvattenmängd som har mätts upp. För småhusfastighet där vattenförbrukningen inte mäts eller som har egen vattentäkt beräknas rörlig avgift för dricksvatten och/eller spillvatten för 100 m</w:t>
      </w:r>
      <w:r w:rsidRPr="001D5434">
        <w:rPr>
          <w:rFonts w:ascii="Times New Roman" w:hAnsi="Times New Roman" w:cs="Times New Roman"/>
          <w:sz w:val="24"/>
          <w:vertAlign w:val="superscript"/>
        </w:rPr>
        <w:t>3</w:t>
      </w:r>
      <w:r w:rsidRPr="001D5434">
        <w:rPr>
          <w:rFonts w:ascii="Times New Roman" w:hAnsi="Times New Roman" w:cs="Times New Roman"/>
          <w:sz w:val="24"/>
        </w:rPr>
        <w:t xml:space="preserve"> per år. För Övrig fastighet beräknas avgiften för 1 500 m</w:t>
      </w:r>
      <w:r w:rsidRPr="001D5434">
        <w:rPr>
          <w:rFonts w:ascii="Times New Roman" w:hAnsi="Times New Roman" w:cs="Times New Roman"/>
          <w:sz w:val="24"/>
          <w:vertAlign w:val="superscript"/>
        </w:rPr>
        <w:t>3</w:t>
      </w:r>
      <w:r w:rsidRPr="001D5434">
        <w:rPr>
          <w:rFonts w:ascii="Times New Roman" w:hAnsi="Times New Roman" w:cs="Times New Roman"/>
          <w:sz w:val="24"/>
        </w:rPr>
        <w:t xml:space="preserve"> per år.</w:t>
      </w:r>
    </w:p>
    <w:tbl>
      <w:tblPr>
        <w:tblStyle w:val="Tabellrutnt"/>
        <w:tblW w:w="6142" w:type="dxa"/>
        <w:tblLook w:val="04A0" w:firstRow="1" w:lastRow="0" w:firstColumn="1" w:lastColumn="0" w:noHBand="0" w:noVBand="1"/>
      </w:tblPr>
      <w:tblGrid>
        <w:gridCol w:w="3341"/>
        <w:gridCol w:w="1400"/>
        <w:gridCol w:w="1401"/>
      </w:tblGrid>
      <w:tr w:rsidR="009A43CE" w:rsidRPr="001D5434" w14:paraId="1A201194" w14:textId="77777777" w:rsidTr="00B12A86">
        <w:trPr>
          <w:cnfStyle w:val="100000000000" w:firstRow="1" w:lastRow="0" w:firstColumn="0" w:lastColumn="0" w:oddVBand="0" w:evenVBand="0" w:oddHBand="0" w:evenHBand="0" w:firstRowFirstColumn="0" w:firstRowLastColumn="0" w:lastRowFirstColumn="0" w:lastRowLastColumn="0"/>
          <w:trHeight w:val="527"/>
        </w:trPr>
        <w:tc>
          <w:tcPr>
            <w:tcW w:w="3341" w:type="dxa"/>
            <w:shd w:val="clear" w:color="auto" w:fill="F2F2F2" w:themeFill="background1" w:themeFillShade="F2"/>
            <w:vAlign w:val="center"/>
          </w:tcPr>
          <w:p w14:paraId="5DFA8F0D" w14:textId="77777777" w:rsidR="009A43CE" w:rsidRPr="001D5434" w:rsidRDefault="009A43CE" w:rsidP="00B12A86">
            <w:pPr>
              <w:rPr>
                <w:rFonts w:ascii="Times New Roman" w:hAnsi="Times New Roman" w:cs="Times New Roman"/>
                <w:sz w:val="20"/>
                <w:szCs w:val="20"/>
              </w:rPr>
            </w:pPr>
            <w:r w:rsidRPr="001D5434">
              <w:rPr>
                <w:rFonts w:ascii="Times New Roman" w:hAnsi="Times New Roman" w:cs="Times New Roman"/>
                <w:sz w:val="20"/>
                <w:szCs w:val="20"/>
              </w:rPr>
              <w:t>Mätarstorlek</w:t>
            </w:r>
          </w:p>
        </w:tc>
        <w:tc>
          <w:tcPr>
            <w:tcW w:w="2801" w:type="dxa"/>
            <w:gridSpan w:val="2"/>
            <w:shd w:val="clear" w:color="auto" w:fill="F2F2F2" w:themeFill="background1" w:themeFillShade="F2"/>
            <w:vAlign w:val="center"/>
          </w:tcPr>
          <w:p w14:paraId="704ECD1F" w14:textId="77777777" w:rsidR="009A43CE" w:rsidRPr="001D5434" w:rsidRDefault="009A43CE" w:rsidP="00B12A86">
            <w:pPr>
              <w:rPr>
                <w:rFonts w:ascii="Times New Roman" w:hAnsi="Times New Roman" w:cs="Times New Roman"/>
                <w:sz w:val="20"/>
                <w:szCs w:val="20"/>
              </w:rPr>
            </w:pPr>
          </w:p>
        </w:tc>
      </w:tr>
      <w:tr w:rsidR="009A43CE" w:rsidRPr="001D5434" w14:paraId="226AAB96" w14:textId="77777777" w:rsidTr="00B12A86">
        <w:trPr>
          <w:trHeight w:val="298"/>
        </w:trPr>
        <w:tc>
          <w:tcPr>
            <w:tcW w:w="3341" w:type="dxa"/>
            <w:shd w:val="clear" w:color="auto" w:fill="F2F2F2" w:themeFill="background1" w:themeFillShade="F2"/>
            <w:vAlign w:val="center"/>
          </w:tcPr>
          <w:p w14:paraId="5B4F2338" w14:textId="77777777" w:rsidR="009A43CE" w:rsidRPr="001D5434" w:rsidRDefault="009A43CE" w:rsidP="00B12A86">
            <w:pPr>
              <w:rPr>
                <w:rFonts w:ascii="Times New Roman" w:hAnsi="Times New Roman" w:cs="Times New Roman"/>
                <w:i/>
                <w:sz w:val="18"/>
                <w:szCs w:val="18"/>
              </w:rPr>
            </w:pPr>
            <w:r w:rsidRPr="001D5434">
              <w:rPr>
                <w:rFonts w:ascii="Times New Roman" w:hAnsi="Times New Roman" w:cs="Times New Roman"/>
                <w:i/>
                <w:sz w:val="18"/>
                <w:szCs w:val="18"/>
              </w:rPr>
              <w:t>Kronor per kubikmeter</w:t>
            </w:r>
          </w:p>
        </w:tc>
        <w:tc>
          <w:tcPr>
            <w:tcW w:w="1400" w:type="dxa"/>
            <w:shd w:val="clear" w:color="auto" w:fill="F2F2F2" w:themeFill="background1" w:themeFillShade="F2"/>
            <w:vAlign w:val="center"/>
          </w:tcPr>
          <w:p w14:paraId="06070DFD" w14:textId="77777777" w:rsidR="009A43CE" w:rsidRPr="001D5434" w:rsidRDefault="009A43CE" w:rsidP="00B12A86">
            <w:pPr>
              <w:rPr>
                <w:rFonts w:ascii="Times New Roman" w:hAnsi="Times New Roman" w:cs="Times New Roman"/>
                <w:i/>
                <w:sz w:val="18"/>
                <w:szCs w:val="18"/>
              </w:rPr>
            </w:pPr>
            <w:r w:rsidRPr="001D5434">
              <w:rPr>
                <w:rFonts w:ascii="Times New Roman" w:hAnsi="Times New Roman" w:cs="Times New Roman"/>
                <w:i/>
                <w:sz w:val="18"/>
                <w:szCs w:val="18"/>
              </w:rPr>
              <w:t>Utan moms</w:t>
            </w:r>
          </w:p>
        </w:tc>
        <w:tc>
          <w:tcPr>
            <w:tcW w:w="1401" w:type="dxa"/>
            <w:shd w:val="clear" w:color="auto" w:fill="F2F2F2" w:themeFill="background1" w:themeFillShade="F2"/>
            <w:vAlign w:val="center"/>
          </w:tcPr>
          <w:p w14:paraId="57B052F0" w14:textId="77777777" w:rsidR="009A43CE" w:rsidRPr="001D5434" w:rsidRDefault="009A43CE" w:rsidP="00B12A86">
            <w:pPr>
              <w:rPr>
                <w:rFonts w:ascii="Times New Roman" w:hAnsi="Times New Roman" w:cs="Times New Roman"/>
                <w:i/>
                <w:sz w:val="18"/>
                <w:szCs w:val="18"/>
              </w:rPr>
            </w:pPr>
            <w:r w:rsidRPr="001D5434">
              <w:rPr>
                <w:rFonts w:ascii="Times New Roman" w:hAnsi="Times New Roman" w:cs="Times New Roman"/>
                <w:i/>
                <w:sz w:val="18"/>
                <w:szCs w:val="18"/>
              </w:rPr>
              <w:t>Med moms</w:t>
            </w:r>
            <w:r>
              <w:rPr>
                <w:rFonts w:ascii="Times New Roman" w:hAnsi="Times New Roman" w:cs="Times New Roman"/>
                <w:i/>
                <w:sz w:val="18"/>
                <w:szCs w:val="18"/>
              </w:rPr>
              <w:t xml:space="preserve"> </w:t>
            </w:r>
          </w:p>
        </w:tc>
      </w:tr>
      <w:tr w:rsidR="009A43CE" w:rsidRPr="001D5434" w14:paraId="62FC5CB3" w14:textId="77777777" w:rsidTr="00B12A86">
        <w:trPr>
          <w:trHeight w:val="307"/>
        </w:trPr>
        <w:tc>
          <w:tcPr>
            <w:tcW w:w="3341" w:type="dxa"/>
            <w:vAlign w:val="bottom"/>
          </w:tcPr>
          <w:p w14:paraId="714570A2" w14:textId="77777777" w:rsidR="009A43CE" w:rsidRPr="003E5E92" w:rsidRDefault="009A43CE" w:rsidP="00B12A86">
            <w:pPr>
              <w:rPr>
                <w:rFonts w:ascii="Times New Roman" w:hAnsi="Times New Roman" w:cs="Times New Roman"/>
                <w:sz w:val="20"/>
                <w:szCs w:val="20"/>
              </w:rPr>
            </w:pPr>
            <w:r w:rsidRPr="003E5E92">
              <w:rPr>
                <w:rFonts w:ascii="Times New Roman" w:hAnsi="Times New Roman" w:cs="Times New Roman"/>
                <w:color w:val="000000"/>
                <w:sz w:val="20"/>
                <w:szCs w:val="20"/>
              </w:rPr>
              <w:t>Dricksvatten</w:t>
            </w:r>
          </w:p>
        </w:tc>
        <w:tc>
          <w:tcPr>
            <w:tcW w:w="1400" w:type="dxa"/>
            <w:vAlign w:val="bottom"/>
          </w:tcPr>
          <w:p w14:paraId="0FFEDA36" w14:textId="77777777" w:rsidR="009A43CE" w:rsidRPr="003E5E92" w:rsidRDefault="009A43CE" w:rsidP="00B12A86">
            <w:pPr>
              <w:jc w:val="right"/>
              <w:rPr>
                <w:rFonts w:ascii="Times New Roman" w:hAnsi="Times New Roman" w:cs="Times New Roman"/>
                <w:sz w:val="20"/>
                <w:szCs w:val="20"/>
              </w:rPr>
            </w:pPr>
            <w:r>
              <w:rPr>
                <w:rFonts w:ascii="Calibri" w:hAnsi="Calibri" w:cs="Calibri"/>
                <w:color w:val="000000"/>
                <w:sz w:val="20"/>
                <w:szCs w:val="20"/>
              </w:rPr>
              <w:t>9,57</w:t>
            </w:r>
          </w:p>
        </w:tc>
        <w:tc>
          <w:tcPr>
            <w:tcW w:w="1401" w:type="dxa"/>
            <w:vAlign w:val="bottom"/>
          </w:tcPr>
          <w:p w14:paraId="3F05F7B3" w14:textId="77777777" w:rsidR="009A43CE" w:rsidRPr="003E5E92" w:rsidRDefault="009A43CE" w:rsidP="00B12A86">
            <w:pPr>
              <w:jc w:val="right"/>
              <w:rPr>
                <w:rFonts w:ascii="Times New Roman" w:hAnsi="Times New Roman" w:cs="Times New Roman"/>
                <w:sz w:val="20"/>
                <w:szCs w:val="20"/>
              </w:rPr>
            </w:pPr>
            <w:r>
              <w:rPr>
                <w:rFonts w:ascii="Calibri" w:hAnsi="Calibri" w:cs="Calibri"/>
                <w:color w:val="000000"/>
                <w:sz w:val="20"/>
                <w:szCs w:val="20"/>
              </w:rPr>
              <w:t>11,96</w:t>
            </w:r>
          </w:p>
        </w:tc>
      </w:tr>
      <w:tr w:rsidR="009A43CE" w:rsidRPr="001D5434" w14:paraId="5D5212F5" w14:textId="77777777" w:rsidTr="00B12A86">
        <w:trPr>
          <w:trHeight w:val="307"/>
        </w:trPr>
        <w:tc>
          <w:tcPr>
            <w:tcW w:w="3341" w:type="dxa"/>
            <w:vAlign w:val="bottom"/>
          </w:tcPr>
          <w:p w14:paraId="067D3498" w14:textId="77777777" w:rsidR="009A43CE" w:rsidRPr="003E5E92" w:rsidRDefault="009A43CE" w:rsidP="00B12A86">
            <w:pPr>
              <w:rPr>
                <w:rFonts w:ascii="Times New Roman" w:hAnsi="Times New Roman" w:cs="Times New Roman"/>
                <w:sz w:val="20"/>
                <w:szCs w:val="20"/>
              </w:rPr>
            </w:pPr>
            <w:r w:rsidRPr="003E5E92">
              <w:rPr>
                <w:rFonts w:ascii="Times New Roman" w:hAnsi="Times New Roman" w:cs="Times New Roman"/>
                <w:color w:val="000000"/>
                <w:sz w:val="20"/>
                <w:szCs w:val="20"/>
              </w:rPr>
              <w:t>Spillvatten</w:t>
            </w:r>
          </w:p>
        </w:tc>
        <w:tc>
          <w:tcPr>
            <w:tcW w:w="1400" w:type="dxa"/>
            <w:vAlign w:val="bottom"/>
          </w:tcPr>
          <w:p w14:paraId="0C575E79" w14:textId="77777777" w:rsidR="009A43CE" w:rsidRPr="003E5E92" w:rsidRDefault="009A43CE" w:rsidP="00B12A86">
            <w:pPr>
              <w:jc w:val="right"/>
              <w:rPr>
                <w:rFonts w:ascii="Times New Roman" w:hAnsi="Times New Roman" w:cs="Times New Roman"/>
                <w:sz w:val="20"/>
                <w:szCs w:val="20"/>
              </w:rPr>
            </w:pPr>
            <w:r>
              <w:rPr>
                <w:rFonts w:ascii="Calibri" w:hAnsi="Calibri" w:cs="Calibri"/>
                <w:color w:val="000000"/>
                <w:sz w:val="20"/>
                <w:szCs w:val="20"/>
              </w:rPr>
              <w:t>9,68</w:t>
            </w:r>
          </w:p>
        </w:tc>
        <w:tc>
          <w:tcPr>
            <w:tcW w:w="1401" w:type="dxa"/>
            <w:vAlign w:val="bottom"/>
          </w:tcPr>
          <w:p w14:paraId="0ED004BA" w14:textId="77777777" w:rsidR="009A43CE" w:rsidRPr="003E5E92" w:rsidRDefault="009A43CE" w:rsidP="00B12A86">
            <w:pPr>
              <w:jc w:val="right"/>
              <w:rPr>
                <w:rFonts w:ascii="Times New Roman" w:hAnsi="Times New Roman" w:cs="Times New Roman"/>
                <w:sz w:val="20"/>
                <w:szCs w:val="20"/>
              </w:rPr>
            </w:pPr>
            <w:r>
              <w:rPr>
                <w:rFonts w:ascii="Calibri" w:hAnsi="Calibri" w:cs="Calibri"/>
                <w:color w:val="000000"/>
                <w:sz w:val="20"/>
                <w:szCs w:val="20"/>
              </w:rPr>
              <w:t>12,10</w:t>
            </w:r>
          </w:p>
        </w:tc>
      </w:tr>
      <w:tr w:rsidR="009A43CE" w:rsidRPr="001D5434" w14:paraId="7687A729" w14:textId="77777777" w:rsidTr="00B12A86">
        <w:trPr>
          <w:trHeight w:val="307"/>
        </w:trPr>
        <w:tc>
          <w:tcPr>
            <w:tcW w:w="3341" w:type="dxa"/>
            <w:vAlign w:val="bottom"/>
          </w:tcPr>
          <w:p w14:paraId="30AE3478" w14:textId="77777777" w:rsidR="009A43CE" w:rsidRPr="003E5E92" w:rsidRDefault="009A43CE" w:rsidP="00B12A86">
            <w:pPr>
              <w:rPr>
                <w:rFonts w:ascii="Times New Roman" w:hAnsi="Times New Roman" w:cs="Times New Roman"/>
                <w:sz w:val="20"/>
                <w:szCs w:val="20"/>
              </w:rPr>
            </w:pPr>
            <w:r w:rsidRPr="003E5E92">
              <w:rPr>
                <w:rFonts w:ascii="Times New Roman" w:hAnsi="Times New Roman" w:cs="Times New Roman"/>
                <w:color w:val="000000"/>
                <w:sz w:val="20"/>
                <w:szCs w:val="20"/>
              </w:rPr>
              <w:t>Dricksvatten och spillvatten</w:t>
            </w:r>
          </w:p>
        </w:tc>
        <w:tc>
          <w:tcPr>
            <w:tcW w:w="1400" w:type="dxa"/>
            <w:vAlign w:val="bottom"/>
          </w:tcPr>
          <w:p w14:paraId="261FB5EA" w14:textId="77777777" w:rsidR="009A43CE" w:rsidRPr="003E5E92" w:rsidRDefault="009A43CE" w:rsidP="00B12A86">
            <w:pPr>
              <w:jc w:val="right"/>
              <w:rPr>
                <w:rFonts w:ascii="Times New Roman" w:hAnsi="Times New Roman" w:cs="Times New Roman"/>
                <w:sz w:val="20"/>
                <w:szCs w:val="20"/>
              </w:rPr>
            </w:pPr>
            <w:r>
              <w:rPr>
                <w:rFonts w:ascii="Calibri" w:hAnsi="Calibri" w:cs="Calibri"/>
                <w:color w:val="000000"/>
                <w:sz w:val="20"/>
                <w:szCs w:val="20"/>
              </w:rPr>
              <w:t>19,25</w:t>
            </w:r>
          </w:p>
        </w:tc>
        <w:tc>
          <w:tcPr>
            <w:tcW w:w="1401" w:type="dxa"/>
            <w:vAlign w:val="bottom"/>
          </w:tcPr>
          <w:p w14:paraId="29928F13" w14:textId="77777777" w:rsidR="009A43CE" w:rsidRPr="003E5E92" w:rsidRDefault="009A43CE" w:rsidP="00B12A86">
            <w:pPr>
              <w:jc w:val="right"/>
              <w:rPr>
                <w:rFonts w:ascii="Times New Roman" w:hAnsi="Times New Roman" w:cs="Times New Roman"/>
                <w:sz w:val="20"/>
                <w:szCs w:val="20"/>
              </w:rPr>
            </w:pPr>
            <w:r>
              <w:rPr>
                <w:rFonts w:ascii="Calibri" w:hAnsi="Calibri" w:cs="Calibri"/>
                <w:color w:val="000000"/>
                <w:sz w:val="20"/>
                <w:szCs w:val="20"/>
              </w:rPr>
              <w:t>24,06</w:t>
            </w:r>
          </w:p>
        </w:tc>
      </w:tr>
    </w:tbl>
    <w:p w14:paraId="4D24D93D" w14:textId="77777777" w:rsidR="009A43CE" w:rsidRPr="001D5434" w:rsidRDefault="009A43CE" w:rsidP="009A43CE">
      <w:pPr>
        <w:rPr>
          <w:rFonts w:ascii="Times New Roman" w:hAnsi="Times New Roman" w:cs="Times New Roman"/>
          <w:sz w:val="24"/>
        </w:rPr>
      </w:pPr>
    </w:p>
    <w:p w14:paraId="19AED10E" w14:textId="77777777" w:rsidR="009A43CE" w:rsidRPr="001D5434" w:rsidRDefault="009A43CE" w:rsidP="009A43CE">
      <w:pPr>
        <w:ind w:right="-711"/>
        <w:rPr>
          <w:rFonts w:ascii="Times New Roman" w:hAnsi="Times New Roman" w:cs="Times New Roman"/>
          <w:bCs/>
          <w:sz w:val="24"/>
        </w:rPr>
      </w:pPr>
      <w:r w:rsidRPr="001D5434">
        <w:rPr>
          <w:rFonts w:ascii="Times New Roman" w:eastAsiaTheme="majorEastAsia" w:hAnsi="Times New Roman" w:cs="Times New Roman"/>
          <w:b/>
          <w:color w:val="262626" w:themeColor="text1" w:themeTint="D9"/>
          <w:sz w:val="24"/>
        </w:rPr>
        <w:t>Dagvatten från allmän plats</w:t>
      </w:r>
      <w:r w:rsidRPr="001D5434">
        <w:rPr>
          <w:rFonts w:ascii="Times New Roman" w:eastAsiaTheme="majorEastAsia" w:hAnsi="Times New Roman" w:cs="Times New Roman"/>
          <w:b/>
          <w:color w:val="262626" w:themeColor="text1" w:themeTint="D9"/>
          <w:sz w:val="27"/>
          <w:szCs w:val="28"/>
        </w:rPr>
        <w:br/>
      </w:r>
      <w:r w:rsidRPr="001D5434">
        <w:rPr>
          <w:rFonts w:ascii="Times New Roman" w:hAnsi="Times New Roman" w:cs="Times New Roman"/>
          <w:bCs/>
          <w:sz w:val="24"/>
        </w:rPr>
        <w:t>Avgift för dagvatten från sådan allmän platsmark som är avsedd för hela stadens behov betalas av den som förvaltar marken. Avgiften baseras på hur stor yta som är ansluten till den allmänna anläggningen och om ytan är hårdgjord eller inte.</w:t>
      </w:r>
    </w:p>
    <w:tbl>
      <w:tblPr>
        <w:tblStyle w:val="Tabellrutnt"/>
        <w:tblW w:w="0" w:type="auto"/>
        <w:tblLook w:val="04A0" w:firstRow="1" w:lastRow="0" w:firstColumn="1" w:lastColumn="0" w:noHBand="0" w:noVBand="1"/>
      </w:tblPr>
      <w:tblGrid>
        <w:gridCol w:w="3443"/>
        <w:gridCol w:w="2764"/>
      </w:tblGrid>
      <w:tr w:rsidR="009A43CE" w:rsidRPr="001D5434" w14:paraId="7EAF3553" w14:textId="77777777" w:rsidTr="00B12A86">
        <w:trPr>
          <w:cnfStyle w:val="100000000000" w:firstRow="1" w:lastRow="0" w:firstColumn="0" w:lastColumn="0" w:oddVBand="0" w:evenVBand="0" w:oddHBand="0" w:evenHBand="0" w:firstRowFirstColumn="0" w:firstRowLastColumn="0" w:lastRowFirstColumn="0" w:lastRowLastColumn="0"/>
          <w:trHeight w:val="328"/>
        </w:trPr>
        <w:tc>
          <w:tcPr>
            <w:tcW w:w="3443" w:type="dxa"/>
            <w:shd w:val="clear" w:color="auto" w:fill="F2F2F2" w:themeFill="background1" w:themeFillShade="F2"/>
            <w:vAlign w:val="center"/>
          </w:tcPr>
          <w:p w14:paraId="6296BC08" w14:textId="77777777" w:rsidR="009A43CE" w:rsidRPr="007B0232" w:rsidRDefault="009A43CE" w:rsidP="00B12A86">
            <w:pPr>
              <w:rPr>
                <w:rFonts w:ascii="Times New Roman" w:hAnsi="Times New Roman" w:cs="Times New Roman"/>
                <w:bCs/>
                <w:sz w:val="20"/>
                <w:szCs w:val="20"/>
              </w:rPr>
            </w:pPr>
            <w:r w:rsidRPr="007B0232">
              <w:rPr>
                <w:rFonts w:ascii="Times New Roman" w:hAnsi="Times New Roman" w:cs="Times New Roman"/>
                <w:bCs/>
                <w:sz w:val="20"/>
                <w:szCs w:val="20"/>
              </w:rPr>
              <w:t>Typ av yta</w:t>
            </w:r>
          </w:p>
        </w:tc>
        <w:tc>
          <w:tcPr>
            <w:tcW w:w="2764" w:type="dxa"/>
            <w:shd w:val="clear" w:color="auto" w:fill="F2F2F2" w:themeFill="background1" w:themeFillShade="F2"/>
            <w:vAlign w:val="center"/>
          </w:tcPr>
          <w:p w14:paraId="4BB876B7" w14:textId="77777777" w:rsidR="009A43CE" w:rsidRPr="007B0232" w:rsidRDefault="009A43CE" w:rsidP="00B12A86">
            <w:pPr>
              <w:rPr>
                <w:rFonts w:ascii="Times New Roman" w:hAnsi="Times New Roman" w:cs="Times New Roman"/>
                <w:bCs/>
                <w:sz w:val="20"/>
                <w:szCs w:val="20"/>
              </w:rPr>
            </w:pPr>
          </w:p>
        </w:tc>
      </w:tr>
      <w:tr w:rsidR="009A43CE" w:rsidRPr="001D5434" w14:paraId="583CFF19" w14:textId="77777777" w:rsidTr="00B12A86">
        <w:trPr>
          <w:trHeight w:val="207"/>
        </w:trPr>
        <w:tc>
          <w:tcPr>
            <w:tcW w:w="3443" w:type="dxa"/>
            <w:shd w:val="clear" w:color="auto" w:fill="F2F2F2" w:themeFill="background1" w:themeFillShade="F2"/>
            <w:vAlign w:val="center"/>
          </w:tcPr>
          <w:p w14:paraId="229DB21B" w14:textId="77777777" w:rsidR="009A43CE" w:rsidRPr="007B0232" w:rsidRDefault="009A43CE" w:rsidP="00B12A86">
            <w:pPr>
              <w:rPr>
                <w:rFonts w:ascii="Times New Roman" w:hAnsi="Times New Roman" w:cs="Times New Roman"/>
                <w:i/>
                <w:sz w:val="18"/>
                <w:szCs w:val="18"/>
              </w:rPr>
            </w:pPr>
            <w:r w:rsidRPr="007B0232">
              <w:rPr>
                <w:rFonts w:ascii="Times New Roman" w:hAnsi="Times New Roman" w:cs="Times New Roman"/>
                <w:bCs/>
                <w:i/>
                <w:sz w:val="20"/>
                <w:szCs w:val="20"/>
              </w:rPr>
              <w:t>Kronor per kvadratmeter och år</w:t>
            </w:r>
          </w:p>
        </w:tc>
        <w:tc>
          <w:tcPr>
            <w:tcW w:w="2764" w:type="dxa"/>
            <w:shd w:val="clear" w:color="auto" w:fill="F2F2F2" w:themeFill="background1" w:themeFillShade="F2"/>
            <w:vAlign w:val="center"/>
          </w:tcPr>
          <w:p w14:paraId="16C68084" w14:textId="77777777" w:rsidR="009A43CE" w:rsidRPr="007B0232" w:rsidRDefault="009A43CE" w:rsidP="00B12A86">
            <w:pPr>
              <w:rPr>
                <w:rFonts w:ascii="Times New Roman" w:hAnsi="Times New Roman" w:cs="Times New Roman"/>
                <w:i/>
                <w:sz w:val="18"/>
                <w:szCs w:val="18"/>
              </w:rPr>
            </w:pPr>
            <w:r w:rsidRPr="007B0232">
              <w:rPr>
                <w:rFonts w:ascii="Times New Roman" w:hAnsi="Times New Roman" w:cs="Times New Roman"/>
                <w:bCs/>
                <w:i/>
                <w:sz w:val="20"/>
                <w:szCs w:val="20"/>
              </w:rPr>
              <w:t>Utan moms</w:t>
            </w:r>
          </w:p>
        </w:tc>
      </w:tr>
      <w:tr w:rsidR="009A43CE" w:rsidRPr="001D5434" w14:paraId="39116EAF" w14:textId="77777777" w:rsidTr="00B12A86">
        <w:trPr>
          <w:trHeight w:val="207"/>
        </w:trPr>
        <w:tc>
          <w:tcPr>
            <w:tcW w:w="3443" w:type="dxa"/>
            <w:vAlign w:val="center"/>
          </w:tcPr>
          <w:p w14:paraId="3713564C" w14:textId="77777777" w:rsidR="009A43CE" w:rsidRPr="007315A2" w:rsidRDefault="009A43CE" w:rsidP="00B12A86">
            <w:pPr>
              <w:rPr>
                <w:rFonts w:ascii="Times New Roman" w:hAnsi="Times New Roman" w:cs="Times New Roman"/>
                <w:bCs/>
                <w:sz w:val="20"/>
                <w:szCs w:val="20"/>
              </w:rPr>
            </w:pPr>
            <w:r w:rsidRPr="007315A2">
              <w:rPr>
                <w:rFonts w:ascii="Times New Roman" w:hAnsi="Times New Roman" w:cs="Times New Roman"/>
                <w:bCs/>
                <w:sz w:val="20"/>
                <w:szCs w:val="20"/>
              </w:rPr>
              <w:t>Hårdgjord yta</w:t>
            </w:r>
          </w:p>
        </w:tc>
        <w:tc>
          <w:tcPr>
            <w:tcW w:w="2764" w:type="dxa"/>
            <w:vAlign w:val="center"/>
          </w:tcPr>
          <w:p w14:paraId="7BE270E1" w14:textId="77777777" w:rsidR="009A43CE" w:rsidRPr="007315A2" w:rsidRDefault="009A43CE" w:rsidP="00B12A86">
            <w:pPr>
              <w:jc w:val="right"/>
              <w:rPr>
                <w:rFonts w:ascii="Times New Roman" w:hAnsi="Times New Roman" w:cs="Times New Roman"/>
                <w:bCs/>
                <w:sz w:val="20"/>
                <w:szCs w:val="20"/>
              </w:rPr>
            </w:pPr>
            <w:r w:rsidRPr="007315A2">
              <w:rPr>
                <w:rFonts w:ascii="Times New Roman" w:hAnsi="Times New Roman" w:cs="Times New Roman"/>
                <w:bCs/>
                <w:sz w:val="20"/>
                <w:szCs w:val="20"/>
              </w:rPr>
              <w:t>2,</w:t>
            </w:r>
            <w:r>
              <w:rPr>
                <w:rFonts w:ascii="Times New Roman" w:hAnsi="Times New Roman" w:cs="Times New Roman"/>
                <w:bCs/>
                <w:sz w:val="20"/>
                <w:szCs w:val="20"/>
              </w:rPr>
              <w:t>49</w:t>
            </w:r>
          </w:p>
        </w:tc>
      </w:tr>
      <w:tr w:rsidR="009A43CE" w:rsidRPr="001D5434" w14:paraId="1B762773" w14:textId="77777777" w:rsidTr="00B12A86">
        <w:trPr>
          <w:trHeight w:val="207"/>
        </w:trPr>
        <w:tc>
          <w:tcPr>
            <w:tcW w:w="3443" w:type="dxa"/>
            <w:vAlign w:val="center"/>
          </w:tcPr>
          <w:p w14:paraId="6CD00EA8" w14:textId="77777777" w:rsidR="009A43CE" w:rsidRPr="007315A2" w:rsidRDefault="009A43CE" w:rsidP="00B12A86">
            <w:pPr>
              <w:rPr>
                <w:rFonts w:ascii="Times New Roman" w:hAnsi="Times New Roman" w:cs="Times New Roman"/>
                <w:bCs/>
                <w:sz w:val="20"/>
                <w:szCs w:val="20"/>
              </w:rPr>
            </w:pPr>
            <w:r w:rsidRPr="007315A2">
              <w:rPr>
                <w:rFonts w:ascii="Times New Roman" w:hAnsi="Times New Roman" w:cs="Times New Roman"/>
                <w:bCs/>
                <w:sz w:val="20"/>
                <w:szCs w:val="20"/>
              </w:rPr>
              <w:t>Ej hårdgjord yta</w:t>
            </w:r>
          </w:p>
        </w:tc>
        <w:tc>
          <w:tcPr>
            <w:tcW w:w="2764" w:type="dxa"/>
            <w:vAlign w:val="center"/>
          </w:tcPr>
          <w:p w14:paraId="04CF3021" w14:textId="77777777" w:rsidR="009A43CE" w:rsidRPr="007315A2" w:rsidRDefault="009A43CE" w:rsidP="00B12A86">
            <w:pPr>
              <w:jc w:val="right"/>
              <w:rPr>
                <w:rFonts w:ascii="Times New Roman" w:hAnsi="Times New Roman" w:cs="Times New Roman"/>
                <w:bCs/>
                <w:sz w:val="20"/>
                <w:szCs w:val="20"/>
              </w:rPr>
            </w:pPr>
            <w:r w:rsidRPr="007315A2">
              <w:rPr>
                <w:rFonts w:ascii="Times New Roman" w:hAnsi="Times New Roman" w:cs="Times New Roman"/>
                <w:bCs/>
                <w:sz w:val="20"/>
                <w:szCs w:val="20"/>
              </w:rPr>
              <w:t>0,</w:t>
            </w:r>
            <w:r>
              <w:rPr>
                <w:rFonts w:ascii="Times New Roman" w:hAnsi="Times New Roman" w:cs="Times New Roman"/>
                <w:bCs/>
                <w:sz w:val="20"/>
                <w:szCs w:val="20"/>
              </w:rPr>
              <w:t>92</w:t>
            </w:r>
          </w:p>
        </w:tc>
      </w:tr>
    </w:tbl>
    <w:p w14:paraId="1ED428DE" w14:textId="77777777" w:rsidR="009A43CE" w:rsidRPr="001D5434" w:rsidRDefault="009A43CE" w:rsidP="009A43CE">
      <w:pPr>
        <w:shd w:val="clear" w:color="auto" w:fill="FFFFFF" w:themeFill="background1"/>
        <w:ind w:right="-711"/>
        <w:rPr>
          <w:rFonts w:ascii="Times New Roman" w:hAnsi="Times New Roman" w:cs="Times New Roman"/>
          <w:sz w:val="24"/>
        </w:rPr>
      </w:pPr>
      <w:r w:rsidRPr="001D5434">
        <w:rPr>
          <w:rFonts w:ascii="Times New Roman" w:eastAsiaTheme="majorEastAsia" w:hAnsi="Times New Roman" w:cs="Times New Roman"/>
          <w:b/>
          <w:color w:val="262626" w:themeColor="text1" w:themeTint="D9"/>
          <w:sz w:val="24"/>
        </w:rPr>
        <w:t>Andra avgifter</w:t>
      </w:r>
      <w:r w:rsidRPr="001D5434">
        <w:rPr>
          <w:rFonts w:ascii="Times New Roman" w:hAnsi="Times New Roman" w:cs="Times New Roman"/>
        </w:rPr>
        <w:br/>
      </w:r>
      <w:r w:rsidRPr="001D5434">
        <w:rPr>
          <w:rFonts w:ascii="Times New Roman" w:hAnsi="Times New Roman" w:cs="Times New Roman"/>
          <w:sz w:val="24"/>
        </w:rPr>
        <w:t>När fastighetsägaren har beställt en åtgärd, eller när fastighetsägaren inte har uppfyllt sina skyldigheter i något avseende, debiteras avgifter enligt nedan.</w:t>
      </w:r>
      <w:r>
        <w:rPr>
          <w:rFonts w:ascii="Times New Roman" w:hAnsi="Times New Roman" w:cs="Times New Roman"/>
          <w:sz w:val="24"/>
        </w:rPr>
        <w:t xml:space="preserve"> </w:t>
      </w:r>
    </w:p>
    <w:tbl>
      <w:tblPr>
        <w:tblStyle w:val="Tabellrutnt"/>
        <w:tblW w:w="9063" w:type="dxa"/>
        <w:tblLook w:val="04A0" w:firstRow="1" w:lastRow="0" w:firstColumn="1" w:lastColumn="0" w:noHBand="0" w:noVBand="1"/>
      </w:tblPr>
      <w:tblGrid>
        <w:gridCol w:w="6232"/>
        <w:gridCol w:w="1418"/>
        <w:gridCol w:w="1413"/>
      </w:tblGrid>
      <w:tr w:rsidR="009A43CE" w:rsidRPr="00AC66F8" w14:paraId="57889E68" w14:textId="77777777" w:rsidTr="00B12A86">
        <w:trPr>
          <w:cnfStyle w:val="100000000000" w:firstRow="1" w:lastRow="0" w:firstColumn="0" w:lastColumn="0" w:oddVBand="0" w:evenVBand="0" w:oddHBand="0" w:evenHBand="0" w:firstRowFirstColumn="0" w:firstRowLastColumn="0" w:lastRowFirstColumn="0" w:lastRowLastColumn="0"/>
          <w:trHeight w:val="578"/>
        </w:trPr>
        <w:tc>
          <w:tcPr>
            <w:tcW w:w="6232" w:type="dxa"/>
            <w:shd w:val="clear" w:color="auto" w:fill="F2F2F2" w:themeFill="background1" w:themeFillShade="F2"/>
            <w:vAlign w:val="center"/>
          </w:tcPr>
          <w:p w14:paraId="4C308811" w14:textId="77777777" w:rsidR="009A43CE" w:rsidRPr="005B4980" w:rsidRDefault="009A43CE" w:rsidP="00B12A86">
            <w:pPr>
              <w:rPr>
                <w:rFonts w:ascii="Times" w:hAnsi="Times"/>
                <w:sz w:val="20"/>
                <w:szCs w:val="20"/>
              </w:rPr>
            </w:pPr>
            <w:r w:rsidRPr="005B4980">
              <w:rPr>
                <w:rFonts w:ascii="Times" w:hAnsi="Times"/>
                <w:sz w:val="20"/>
                <w:szCs w:val="20"/>
              </w:rPr>
              <w:t>Åtgärd</w:t>
            </w:r>
          </w:p>
        </w:tc>
        <w:tc>
          <w:tcPr>
            <w:tcW w:w="2831" w:type="dxa"/>
            <w:gridSpan w:val="2"/>
            <w:shd w:val="clear" w:color="auto" w:fill="F2F2F2" w:themeFill="background1" w:themeFillShade="F2"/>
            <w:vAlign w:val="center"/>
          </w:tcPr>
          <w:p w14:paraId="7CE0CF96" w14:textId="77777777" w:rsidR="009A43CE" w:rsidRPr="005B4980" w:rsidRDefault="009A43CE" w:rsidP="00B12A86">
            <w:pPr>
              <w:rPr>
                <w:rFonts w:ascii="Times" w:hAnsi="Times"/>
                <w:sz w:val="20"/>
                <w:szCs w:val="20"/>
              </w:rPr>
            </w:pPr>
            <w:r w:rsidRPr="005B4980">
              <w:rPr>
                <w:rFonts w:ascii="Times" w:hAnsi="Times"/>
                <w:sz w:val="20"/>
                <w:szCs w:val="20"/>
              </w:rPr>
              <w:t>Kronor per åtgärd</w:t>
            </w:r>
          </w:p>
        </w:tc>
      </w:tr>
      <w:tr w:rsidR="009A43CE" w:rsidRPr="00AC66F8" w14:paraId="0F2D6BF3" w14:textId="77777777" w:rsidTr="00B12A86">
        <w:trPr>
          <w:trHeight w:val="327"/>
        </w:trPr>
        <w:tc>
          <w:tcPr>
            <w:tcW w:w="6232" w:type="dxa"/>
            <w:shd w:val="clear" w:color="auto" w:fill="F2F2F2" w:themeFill="background1" w:themeFillShade="F2"/>
            <w:vAlign w:val="center"/>
          </w:tcPr>
          <w:p w14:paraId="2F31F1CB" w14:textId="77777777" w:rsidR="009A43CE" w:rsidRPr="005B4980" w:rsidRDefault="009A43CE" w:rsidP="00B12A86">
            <w:pPr>
              <w:rPr>
                <w:rFonts w:ascii="Times" w:hAnsi="Times"/>
                <w:i/>
                <w:sz w:val="18"/>
                <w:szCs w:val="18"/>
              </w:rPr>
            </w:pPr>
          </w:p>
        </w:tc>
        <w:tc>
          <w:tcPr>
            <w:tcW w:w="1418" w:type="dxa"/>
            <w:shd w:val="clear" w:color="auto" w:fill="F2F2F2" w:themeFill="background1" w:themeFillShade="F2"/>
            <w:vAlign w:val="center"/>
          </w:tcPr>
          <w:p w14:paraId="2A15D5CF" w14:textId="77777777" w:rsidR="009A43CE" w:rsidRPr="005B4980" w:rsidRDefault="009A43CE" w:rsidP="00B12A86">
            <w:pPr>
              <w:rPr>
                <w:rFonts w:ascii="Times" w:hAnsi="Times"/>
                <w:i/>
                <w:sz w:val="18"/>
                <w:szCs w:val="18"/>
              </w:rPr>
            </w:pPr>
            <w:r w:rsidRPr="005B4980">
              <w:rPr>
                <w:rFonts w:ascii="Times" w:hAnsi="Times"/>
                <w:i/>
                <w:sz w:val="18"/>
                <w:szCs w:val="18"/>
              </w:rPr>
              <w:t>Utan moms</w:t>
            </w:r>
          </w:p>
        </w:tc>
        <w:tc>
          <w:tcPr>
            <w:tcW w:w="1413" w:type="dxa"/>
            <w:shd w:val="clear" w:color="auto" w:fill="F2F2F2" w:themeFill="background1" w:themeFillShade="F2"/>
            <w:vAlign w:val="center"/>
          </w:tcPr>
          <w:p w14:paraId="22B8309B" w14:textId="77777777" w:rsidR="009A43CE" w:rsidRPr="005B4980" w:rsidRDefault="009A43CE" w:rsidP="00B12A86">
            <w:pPr>
              <w:rPr>
                <w:rFonts w:ascii="Times" w:hAnsi="Times"/>
                <w:i/>
                <w:sz w:val="18"/>
                <w:szCs w:val="18"/>
              </w:rPr>
            </w:pPr>
            <w:r w:rsidRPr="005B4980">
              <w:rPr>
                <w:rFonts w:ascii="Times" w:hAnsi="Times"/>
                <w:i/>
                <w:sz w:val="18"/>
                <w:szCs w:val="18"/>
              </w:rPr>
              <w:t>Med moms</w:t>
            </w:r>
          </w:p>
        </w:tc>
      </w:tr>
      <w:tr w:rsidR="009A43CE" w:rsidRPr="00AC66F8" w14:paraId="1F78BF8A" w14:textId="77777777" w:rsidTr="00B12A86">
        <w:trPr>
          <w:trHeight w:val="337"/>
        </w:trPr>
        <w:tc>
          <w:tcPr>
            <w:tcW w:w="6232" w:type="dxa"/>
            <w:vAlign w:val="center"/>
          </w:tcPr>
          <w:p w14:paraId="5C93013F" w14:textId="77777777" w:rsidR="009A43CE" w:rsidRPr="007315A2" w:rsidRDefault="009A43CE" w:rsidP="00B12A86">
            <w:pPr>
              <w:rPr>
                <w:rFonts w:ascii="Times New Roman" w:hAnsi="Times New Roman" w:cs="Times New Roman"/>
                <w:sz w:val="20"/>
                <w:szCs w:val="20"/>
              </w:rPr>
            </w:pPr>
            <w:r w:rsidRPr="007315A2">
              <w:rPr>
                <w:rFonts w:ascii="Times New Roman" w:hAnsi="Times New Roman" w:cs="Times New Roman"/>
                <w:sz w:val="20"/>
                <w:szCs w:val="20"/>
              </w:rPr>
              <w:t>Nedtagning, inklusive uppsättning, av vattenmätare på kundens begäran:</w:t>
            </w:r>
            <w:r w:rsidRPr="007315A2">
              <w:rPr>
                <w:rFonts w:ascii="Times New Roman" w:hAnsi="Times New Roman" w:cs="Times New Roman"/>
                <w:sz w:val="20"/>
                <w:szCs w:val="20"/>
              </w:rPr>
              <w:br/>
            </w:r>
            <w:proofErr w:type="spellStart"/>
            <w:r w:rsidRPr="007315A2">
              <w:rPr>
                <w:rFonts w:ascii="Times New Roman" w:hAnsi="Times New Roman" w:cs="Times New Roman"/>
                <w:sz w:val="20"/>
                <w:szCs w:val="20"/>
              </w:rPr>
              <w:t>qn</w:t>
            </w:r>
            <w:proofErr w:type="spellEnd"/>
            <w:r w:rsidRPr="007315A2">
              <w:rPr>
                <w:rFonts w:ascii="Times New Roman" w:hAnsi="Times New Roman" w:cs="Times New Roman"/>
                <w:sz w:val="20"/>
                <w:szCs w:val="20"/>
              </w:rPr>
              <w:t xml:space="preserve"> 2,5, </w:t>
            </w:r>
            <w:proofErr w:type="spellStart"/>
            <w:r w:rsidRPr="007315A2">
              <w:rPr>
                <w:rFonts w:ascii="Times New Roman" w:hAnsi="Times New Roman" w:cs="Times New Roman"/>
                <w:sz w:val="20"/>
                <w:szCs w:val="20"/>
              </w:rPr>
              <w:t>qn</w:t>
            </w:r>
            <w:proofErr w:type="spellEnd"/>
            <w:r w:rsidRPr="007315A2">
              <w:rPr>
                <w:rFonts w:ascii="Times New Roman" w:hAnsi="Times New Roman" w:cs="Times New Roman"/>
                <w:sz w:val="20"/>
                <w:szCs w:val="20"/>
              </w:rPr>
              <w:t xml:space="preserve"> 6, </w:t>
            </w:r>
            <w:proofErr w:type="spellStart"/>
            <w:r w:rsidRPr="007315A2">
              <w:rPr>
                <w:rFonts w:ascii="Times New Roman" w:hAnsi="Times New Roman" w:cs="Times New Roman"/>
                <w:sz w:val="20"/>
                <w:szCs w:val="20"/>
              </w:rPr>
              <w:t>qn</w:t>
            </w:r>
            <w:proofErr w:type="spellEnd"/>
            <w:r w:rsidRPr="007315A2">
              <w:rPr>
                <w:rFonts w:ascii="Times New Roman" w:hAnsi="Times New Roman" w:cs="Times New Roman"/>
                <w:sz w:val="20"/>
                <w:szCs w:val="20"/>
              </w:rPr>
              <w:t xml:space="preserve"> 10</w:t>
            </w:r>
            <w:r w:rsidRPr="007315A2">
              <w:rPr>
                <w:rFonts w:ascii="Times New Roman" w:hAnsi="Times New Roman" w:cs="Times New Roman"/>
                <w:sz w:val="20"/>
                <w:szCs w:val="20"/>
              </w:rPr>
              <w:br/>
              <w:t>DN 50</w:t>
            </w:r>
            <w:r w:rsidRPr="007315A2">
              <w:rPr>
                <w:rFonts w:ascii="Times New Roman" w:hAnsi="Times New Roman" w:cs="Times New Roman"/>
                <w:sz w:val="20"/>
                <w:szCs w:val="20"/>
              </w:rPr>
              <w:br/>
              <w:t>Sommarmätare</w:t>
            </w:r>
          </w:p>
        </w:tc>
        <w:tc>
          <w:tcPr>
            <w:tcW w:w="1418" w:type="dxa"/>
            <w:vAlign w:val="center"/>
          </w:tcPr>
          <w:p w14:paraId="0EA3C207" w14:textId="77777777" w:rsidR="009A43CE" w:rsidRPr="007315A2" w:rsidRDefault="009A43CE" w:rsidP="00B12A86">
            <w:pPr>
              <w:jc w:val="right"/>
              <w:rPr>
                <w:rFonts w:ascii="Times New Roman" w:hAnsi="Times New Roman" w:cs="Times New Roman"/>
                <w:sz w:val="20"/>
                <w:szCs w:val="20"/>
              </w:rPr>
            </w:pPr>
            <w:r>
              <w:rPr>
                <w:rFonts w:ascii="Times New Roman" w:hAnsi="Times New Roman" w:cs="Times New Roman"/>
                <w:sz w:val="20"/>
                <w:szCs w:val="20"/>
              </w:rPr>
              <w:t>1 020</w:t>
            </w:r>
            <w:r w:rsidRPr="007315A2">
              <w:rPr>
                <w:rFonts w:ascii="Times New Roman" w:hAnsi="Times New Roman" w:cs="Times New Roman"/>
                <w:sz w:val="20"/>
                <w:szCs w:val="20"/>
              </w:rPr>
              <w:br/>
            </w:r>
            <w:r>
              <w:rPr>
                <w:rFonts w:ascii="Times New Roman" w:hAnsi="Times New Roman" w:cs="Times New Roman"/>
                <w:sz w:val="20"/>
                <w:szCs w:val="20"/>
              </w:rPr>
              <w:t>2 301</w:t>
            </w:r>
            <w:r w:rsidRPr="007315A2">
              <w:rPr>
                <w:rFonts w:ascii="Times New Roman" w:hAnsi="Times New Roman" w:cs="Times New Roman"/>
                <w:sz w:val="20"/>
                <w:szCs w:val="20"/>
              </w:rPr>
              <w:br/>
              <w:t xml:space="preserve">1 </w:t>
            </w:r>
            <w:r>
              <w:rPr>
                <w:rFonts w:ascii="Times New Roman" w:hAnsi="Times New Roman" w:cs="Times New Roman"/>
                <w:sz w:val="20"/>
                <w:szCs w:val="20"/>
              </w:rPr>
              <w:t>612</w:t>
            </w:r>
          </w:p>
        </w:tc>
        <w:tc>
          <w:tcPr>
            <w:tcW w:w="1413" w:type="dxa"/>
            <w:vAlign w:val="center"/>
          </w:tcPr>
          <w:p w14:paraId="3B574ED9" w14:textId="77777777" w:rsidR="009A43CE" w:rsidRPr="007315A2" w:rsidRDefault="009A43CE" w:rsidP="00B12A86">
            <w:pPr>
              <w:jc w:val="right"/>
              <w:rPr>
                <w:rFonts w:ascii="Times New Roman" w:hAnsi="Times New Roman" w:cs="Times New Roman"/>
                <w:sz w:val="20"/>
                <w:szCs w:val="20"/>
              </w:rPr>
            </w:pPr>
            <w:r>
              <w:rPr>
                <w:rFonts w:ascii="Times New Roman" w:hAnsi="Times New Roman" w:cs="Times New Roman"/>
                <w:sz w:val="20"/>
                <w:szCs w:val="20"/>
              </w:rPr>
              <w:t>1 276</w:t>
            </w:r>
            <w:r w:rsidRPr="007315A2">
              <w:rPr>
                <w:rFonts w:ascii="Times New Roman" w:hAnsi="Times New Roman" w:cs="Times New Roman"/>
                <w:sz w:val="20"/>
                <w:szCs w:val="20"/>
              </w:rPr>
              <w:br/>
              <w:t xml:space="preserve">2 </w:t>
            </w:r>
            <w:r>
              <w:rPr>
                <w:rFonts w:ascii="Times New Roman" w:hAnsi="Times New Roman" w:cs="Times New Roman"/>
                <w:sz w:val="20"/>
                <w:szCs w:val="20"/>
              </w:rPr>
              <w:t>876</w:t>
            </w:r>
            <w:r w:rsidRPr="007315A2">
              <w:rPr>
                <w:rFonts w:ascii="Times New Roman" w:hAnsi="Times New Roman" w:cs="Times New Roman"/>
                <w:sz w:val="20"/>
                <w:szCs w:val="20"/>
              </w:rPr>
              <w:br/>
            </w:r>
            <w:r>
              <w:rPr>
                <w:rFonts w:ascii="Times New Roman" w:hAnsi="Times New Roman" w:cs="Times New Roman"/>
                <w:sz w:val="20"/>
                <w:szCs w:val="20"/>
              </w:rPr>
              <w:t>2 015</w:t>
            </w:r>
          </w:p>
        </w:tc>
      </w:tr>
      <w:tr w:rsidR="009A43CE" w:rsidRPr="00AC66F8" w14:paraId="2F30BF5E" w14:textId="77777777" w:rsidTr="00B12A86">
        <w:trPr>
          <w:trHeight w:val="337"/>
        </w:trPr>
        <w:tc>
          <w:tcPr>
            <w:tcW w:w="6232" w:type="dxa"/>
            <w:vAlign w:val="center"/>
          </w:tcPr>
          <w:p w14:paraId="7658C967" w14:textId="77777777" w:rsidR="009A43CE" w:rsidRPr="007315A2" w:rsidRDefault="009A43CE" w:rsidP="00B12A86">
            <w:pPr>
              <w:rPr>
                <w:rFonts w:ascii="Times New Roman" w:hAnsi="Times New Roman" w:cs="Times New Roman"/>
                <w:sz w:val="20"/>
                <w:szCs w:val="20"/>
              </w:rPr>
            </w:pPr>
            <w:r w:rsidRPr="007315A2">
              <w:rPr>
                <w:rFonts w:ascii="Times New Roman" w:hAnsi="Times New Roman" w:cs="Times New Roman"/>
                <w:sz w:val="20"/>
                <w:szCs w:val="20"/>
              </w:rPr>
              <w:lastRenderedPageBreak/>
              <w:t>Kontroll av vattenmätare på kundens begäran, mätaren felfri:</w:t>
            </w:r>
            <w:r w:rsidRPr="007315A2">
              <w:rPr>
                <w:rFonts w:ascii="Times New Roman" w:hAnsi="Times New Roman" w:cs="Times New Roman"/>
                <w:sz w:val="20"/>
                <w:szCs w:val="20"/>
              </w:rPr>
              <w:br/>
            </w:r>
            <w:proofErr w:type="spellStart"/>
            <w:r w:rsidRPr="007315A2">
              <w:rPr>
                <w:rFonts w:ascii="Times New Roman" w:hAnsi="Times New Roman" w:cs="Times New Roman"/>
                <w:sz w:val="20"/>
                <w:szCs w:val="20"/>
              </w:rPr>
              <w:t>qn</w:t>
            </w:r>
            <w:proofErr w:type="spellEnd"/>
            <w:r w:rsidRPr="007315A2">
              <w:rPr>
                <w:rFonts w:ascii="Times New Roman" w:hAnsi="Times New Roman" w:cs="Times New Roman"/>
                <w:sz w:val="20"/>
                <w:szCs w:val="20"/>
              </w:rPr>
              <w:t xml:space="preserve"> 2,5, qn6, </w:t>
            </w:r>
            <w:proofErr w:type="spellStart"/>
            <w:r w:rsidRPr="007315A2">
              <w:rPr>
                <w:rFonts w:ascii="Times New Roman" w:hAnsi="Times New Roman" w:cs="Times New Roman"/>
                <w:sz w:val="20"/>
                <w:szCs w:val="20"/>
              </w:rPr>
              <w:t>qn</w:t>
            </w:r>
            <w:proofErr w:type="spellEnd"/>
            <w:r w:rsidRPr="007315A2">
              <w:rPr>
                <w:rFonts w:ascii="Times New Roman" w:hAnsi="Times New Roman" w:cs="Times New Roman"/>
                <w:sz w:val="20"/>
                <w:szCs w:val="20"/>
              </w:rPr>
              <w:t xml:space="preserve"> 10</w:t>
            </w:r>
            <w:r w:rsidRPr="007315A2">
              <w:rPr>
                <w:rFonts w:ascii="Times New Roman" w:hAnsi="Times New Roman" w:cs="Times New Roman"/>
                <w:sz w:val="20"/>
                <w:szCs w:val="20"/>
              </w:rPr>
              <w:br/>
              <w:t>DN50, DN 80</w:t>
            </w:r>
            <w:r w:rsidRPr="007315A2">
              <w:rPr>
                <w:rFonts w:ascii="Times New Roman" w:hAnsi="Times New Roman" w:cs="Times New Roman"/>
                <w:sz w:val="20"/>
                <w:szCs w:val="20"/>
              </w:rPr>
              <w:br/>
              <w:t>DN 100 och större</w:t>
            </w:r>
          </w:p>
        </w:tc>
        <w:tc>
          <w:tcPr>
            <w:tcW w:w="1418" w:type="dxa"/>
            <w:vAlign w:val="center"/>
          </w:tcPr>
          <w:p w14:paraId="47335E11" w14:textId="77777777" w:rsidR="009A43CE" w:rsidRPr="007315A2" w:rsidRDefault="009A43CE" w:rsidP="00B12A86">
            <w:pPr>
              <w:ind w:right="-37"/>
              <w:jc w:val="right"/>
              <w:rPr>
                <w:rFonts w:ascii="Times New Roman" w:hAnsi="Times New Roman" w:cs="Times New Roman"/>
                <w:sz w:val="20"/>
                <w:szCs w:val="20"/>
              </w:rPr>
            </w:pPr>
            <w:r w:rsidRPr="007315A2">
              <w:rPr>
                <w:rFonts w:ascii="Times New Roman" w:hAnsi="Times New Roman" w:cs="Times New Roman"/>
                <w:sz w:val="20"/>
                <w:szCs w:val="20"/>
              </w:rPr>
              <w:t>1 </w:t>
            </w:r>
            <w:r>
              <w:rPr>
                <w:rFonts w:ascii="Times New Roman" w:hAnsi="Times New Roman" w:cs="Times New Roman"/>
                <w:sz w:val="20"/>
                <w:szCs w:val="20"/>
              </w:rPr>
              <w:t>677</w:t>
            </w:r>
            <w:r w:rsidRPr="007315A2">
              <w:rPr>
                <w:rFonts w:ascii="Times New Roman" w:hAnsi="Times New Roman" w:cs="Times New Roman"/>
                <w:sz w:val="20"/>
                <w:szCs w:val="20"/>
              </w:rPr>
              <w:br/>
              <w:t xml:space="preserve">2 </w:t>
            </w:r>
            <w:r>
              <w:rPr>
                <w:rFonts w:ascii="Times New Roman" w:hAnsi="Times New Roman" w:cs="Times New Roman"/>
                <w:sz w:val="20"/>
                <w:szCs w:val="20"/>
              </w:rPr>
              <w:t>951</w:t>
            </w:r>
            <w:r w:rsidRPr="007315A2">
              <w:rPr>
                <w:rFonts w:ascii="Times New Roman" w:hAnsi="Times New Roman" w:cs="Times New Roman"/>
                <w:sz w:val="20"/>
                <w:szCs w:val="20"/>
              </w:rPr>
              <w:br/>
            </w:r>
            <w:r>
              <w:rPr>
                <w:rFonts w:ascii="Times New Roman" w:hAnsi="Times New Roman" w:cs="Times New Roman"/>
                <w:sz w:val="20"/>
                <w:szCs w:val="20"/>
              </w:rPr>
              <w:t>4 108</w:t>
            </w:r>
          </w:p>
        </w:tc>
        <w:tc>
          <w:tcPr>
            <w:tcW w:w="1413" w:type="dxa"/>
            <w:vAlign w:val="center"/>
          </w:tcPr>
          <w:p w14:paraId="18AC9083" w14:textId="77777777" w:rsidR="009A43CE" w:rsidRPr="007315A2" w:rsidRDefault="009A43CE" w:rsidP="00B12A86">
            <w:pPr>
              <w:ind w:right="-37"/>
              <w:jc w:val="right"/>
              <w:rPr>
                <w:rFonts w:ascii="Times New Roman" w:hAnsi="Times New Roman" w:cs="Times New Roman"/>
                <w:sz w:val="20"/>
                <w:szCs w:val="20"/>
              </w:rPr>
            </w:pPr>
            <w:r>
              <w:rPr>
                <w:rFonts w:ascii="Times New Roman" w:hAnsi="Times New Roman" w:cs="Times New Roman"/>
                <w:sz w:val="20"/>
                <w:szCs w:val="20"/>
              </w:rPr>
              <w:t>2 096</w:t>
            </w:r>
            <w:r w:rsidRPr="007315A2">
              <w:rPr>
                <w:rFonts w:ascii="Times New Roman" w:hAnsi="Times New Roman" w:cs="Times New Roman"/>
                <w:sz w:val="20"/>
                <w:szCs w:val="20"/>
              </w:rPr>
              <w:br/>
            </w:r>
            <w:r>
              <w:rPr>
                <w:rFonts w:ascii="Times New Roman" w:hAnsi="Times New Roman" w:cs="Times New Roman"/>
                <w:sz w:val="20"/>
                <w:szCs w:val="20"/>
              </w:rPr>
              <w:t>3 688</w:t>
            </w:r>
            <w:r w:rsidRPr="007315A2">
              <w:rPr>
                <w:rFonts w:ascii="Times New Roman" w:hAnsi="Times New Roman" w:cs="Times New Roman"/>
                <w:sz w:val="20"/>
                <w:szCs w:val="20"/>
              </w:rPr>
              <w:br/>
            </w:r>
            <w:r>
              <w:rPr>
                <w:rFonts w:ascii="Times New Roman" w:hAnsi="Times New Roman" w:cs="Times New Roman"/>
                <w:sz w:val="20"/>
                <w:szCs w:val="20"/>
              </w:rPr>
              <w:t>5 135</w:t>
            </w:r>
          </w:p>
        </w:tc>
      </w:tr>
      <w:tr w:rsidR="009A43CE" w:rsidRPr="00AC66F8" w14:paraId="4B3FD703" w14:textId="77777777" w:rsidTr="00B12A86">
        <w:trPr>
          <w:trHeight w:val="337"/>
        </w:trPr>
        <w:tc>
          <w:tcPr>
            <w:tcW w:w="6232" w:type="dxa"/>
            <w:vAlign w:val="center"/>
          </w:tcPr>
          <w:p w14:paraId="7C2A4173" w14:textId="77777777" w:rsidR="009A43CE" w:rsidRPr="007315A2" w:rsidRDefault="009A43CE" w:rsidP="00B12A86">
            <w:pPr>
              <w:rPr>
                <w:rFonts w:ascii="Times New Roman" w:hAnsi="Times New Roman" w:cs="Times New Roman"/>
                <w:sz w:val="20"/>
                <w:szCs w:val="20"/>
              </w:rPr>
            </w:pPr>
            <w:r w:rsidRPr="007315A2">
              <w:rPr>
                <w:rFonts w:ascii="Times New Roman" w:hAnsi="Times New Roman" w:cs="Times New Roman"/>
                <w:sz w:val="20"/>
                <w:szCs w:val="20"/>
              </w:rPr>
              <w:t>Byte av sönderfrusen eller skadad vattenmätare eller ersättning vid förkommen vattenmätare:</w:t>
            </w:r>
            <w:r w:rsidRPr="007315A2">
              <w:rPr>
                <w:rFonts w:ascii="Times New Roman" w:hAnsi="Times New Roman" w:cs="Times New Roman"/>
                <w:sz w:val="20"/>
                <w:szCs w:val="20"/>
              </w:rPr>
              <w:br/>
            </w:r>
            <w:proofErr w:type="spellStart"/>
            <w:r w:rsidRPr="007315A2">
              <w:rPr>
                <w:rFonts w:ascii="Times New Roman" w:hAnsi="Times New Roman" w:cs="Times New Roman"/>
                <w:sz w:val="20"/>
                <w:szCs w:val="20"/>
              </w:rPr>
              <w:t>qn</w:t>
            </w:r>
            <w:proofErr w:type="spellEnd"/>
            <w:r w:rsidRPr="007315A2">
              <w:rPr>
                <w:rFonts w:ascii="Times New Roman" w:hAnsi="Times New Roman" w:cs="Times New Roman"/>
                <w:sz w:val="20"/>
                <w:szCs w:val="20"/>
              </w:rPr>
              <w:t xml:space="preserve"> 2,5</w:t>
            </w:r>
            <w:r w:rsidRPr="007315A2">
              <w:rPr>
                <w:rFonts w:ascii="Times New Roman" w:hAnsi="Times New Roman" w:cs="Times New Roman"/>
                <w:sz w:val="20"/>
                <w:szCs w:val="20"/>
              </w:rPr>
              <w:br/>
            </w:r>
            <w:proofErr w:type="spellStart"/>
            <w:r w:rsidRPr="007315A2">
              <w:rPr>
                <w:rFonts w:ascii="Times New Roman" w:hAnsi="Times New Roman" w:cs="Times New Roman"/>
                <w:sz w:val="20"/>
                <w:szCs w:val="20"/>
              </w:rPr>
              <w:t>qn</w:t>
            </w:r>
            <w:proofErr w:type="spellEnd"/>
            <w:r w:rsidRPr="007315A2">
              <w:rPr>
                <w:rFonts w:ascii="Times New Roman" w:hAnsi="Times New Roman" w:cs="Times New Roman"/>
                <w:sz w:val="20"/>
                <w:szCs w:val="20"/>
              </w:rPr>
              <w:t xml:space="preserve"> 6</w:t>
            </w:r>
            <w:r w:rsidRPr="007315A2">
              <w:rPr>
                <w:rFonts w:ascii="Times New Roman" w:hAnsi="Times New Roman" w:cs="Times New Roman"/>
                <w:sz w:val="20"/>
                <w:szCs w:val="20"/>
              </w:rPr>
              <w:br/>
            </w:r>
            <w:proofErr w:type="spellStart"/>
            <w:r w:rsidRPr="007315A2">
              <w:rPr>
                <w:rFonts w:ascii="Times New Roman" w:hAnsi="Times New Roman" w:cs="Times New Roman"/>
                <w:sz w:val="20"/>
                <w:szCs w:val="20"/>
              </w:rPr>
              <w:t>qn</w:t>
            </w:r>
            <w:proofErr w:type="spellEnd"/>
            <w:r w:rsidRPr="007315A2">
              <w:rPr>
                <w:rFonts w:ascii="Times New Roman" w:hAnsi="Times New Roman" w:cs="Times New Roman"/>
                <w:sz w:val="20"/>
                <w:szCs w:val="20"/>
              </w:rPr>
              <w:t xml:space="preserve"> 10</w:t>
            </w:r>
            <w:r w:rsidRPr="007315A2">
              <w:rPr>
                <w:rFonts w:ascii="Times New Roman" w:hAnsi="Times New Roman" w:cs="Times New Roman"/>
                <w:sz w:val="20"/>
                <w:szCs w:val="20"/>
              </w:rPr>
              <w:br/>
              <w:t>DN50</w:t>
            </w:r>
          </w:p>
        </w:tc>
        <w:tc>
          <w:tcPr>
            <w:tcW w:w="1418" w:type="dxa"/>
            <w:vAlign w:val="center"/>
          </w:tcPr>
          <w:p w14:paraId="7C1DE3D7" w14:textId="77777777" w:rsidR="009A43CE" w:rsidRPr="007315A2" w:rsidRDefault="009A43CE" w:rsidP="00B12A86">
            <w:pPr>
              <w:ind w:right="-37"/>
              <w:jc w:val="right"/>
              <w:rPr>
                <w:rFonts w:ascii="Times New Roman" w:hAnsi="Times New Roman" w:cs="Times New Roman"/>
                <w:sz w:val="20"/>
                <w:szCs w:val="20"/>
              </w:rPr>
            </w:pPr>
          </w:p>
          <w:p w14:paraId="21BAB41B" w14:textId="77777777" w:rsidR="009A43CE" w:rsidRPr="007315A2" w:rsidRDefault="009A43CE" w:rsidP="00B12A86">
            <w:pPr>
              <w:ind w:right="-37"/>
              <w:jc w:val="right"/>
              <w:rPr>
                <w:rFonts w:ascii="Times New Roman" w:hAnsi="Times New Roman" w:cs="Times New Roman"/>
                <w:sz w:val="20"/>
                <w:szCs w:val="20"/>
              </w:rPr>
            </w:pPr>
            <w:r w:rsidRPr="007315A2">
              <w:rPr>
                <w:rFonts w:ascii="Times New Roman" w:hAnsi="Times New Roman" w:cs="Times New Roman"/>
                <w:sz w:val="20"/>
                <w:szCs w:val="20"/>
              </w:rPr>
              <w:t>1 </w:t>
            </w:r>
            <w:r>
              <w:rPr>
                <w:rFonts w:ascii="Times New Roman" w:hAnsi="Times New Roman" w:cs="Times New Roman"/>
                <w:sz w:val="20"/>
                <w:szCs w:val="20"/>
              </w:rPr>
              <w:t>501</w:t>
            </w:r>
            <w:r w:rsidRPr="007315A2">
              <w:rPr>
                <w:rFonts w:ascii="Times New Roman" w:hAnsi="Times New Roman" w:cs="Times New Roman"/>
                <w:sz w:val="20"/>
                <w:szCs w:val="20"/>
              </w:rPr>
              <w:br/>
              <w:t>1 </w:t>
            </w:r>
            <w:r>
              <w:rPr>
                <w:rFonts w:ascii="Times New Roman" w:hAnsi="Times New Roman" w:cs="Times New Roman"/>
                <w:sz w:val="20"/>
                <w:szCs w:val="20"/>
              </w:rPr>
              <w:t>800</w:t>
            </w:r>
            <w:r w:rsidRPr="007315A2">
              <w:rPr>
                <w:rFonts w:ascii="Times New Roman" w:hAnsi="Times New Roman" w:cs="Times New Roman"/>
                <w:sz w:val="20"/>
                <w:szCs w:val="20"/>
              </w:rPr>
              <w:br/>
              <w:t xml:space="preserve">2 </w:t>
            </w:r>
            <w:r>
              <w:rPr>
                <w:rFonts w:ascii="Times New Roman" w:hAnsi="Times New Roman" w:cs="Times New Roman"/>
                <w:sz w:val="20"/>
                <w:szCs w:val="20"/>
              </w:rPr>
              <w:t>242</w:t>
            </w:r>
            <w:r w:rsidRPr="007315A2">
              <w:rPr>
                <w:rFonts w:ascii="Times New Roman" w:hAnsi="Times New Roman" w:cs="Times New Roman"/>
                <w:sz w:val="20"/>
                <w:szCs w:val="20"/>
              </w:rPr>
              <w:br/>
              <w:t>4 </w:t>
            </w:r>
            <w:r>
              <w:rPr>
                <w:rFonts w:ascii="Times New Roman" w:hAnsi="Times New Roman" w:cs="Times New Roman"/>
                <w:sz w:val="20"/>
                <w:szCs w:val="20"/>
              </w:rPr>
              <w:t>920</w:t>
            </w:r>
          </w:p>
        </w:tc>
        <w:tc>
          <w:tcPr>
            <w:tcW w:w="1413" w:type="dxa"/>
            <w:vAlign w:val="center"/>
          </w:tcPr>
          <w:p w14:paraId="129C332C" w14:textId="77777777" w:rsidR="009A43CE" w:rsidRPr="007315A2" w:rsidRDefault="009A43CE" w:rsidP="00B12A86">
            <w:pPr>
              <w:jc w:val="right"/>
              <w:rPr>
                <w:rFonts w:ascii="Times New Roman" w:hAnsi="Times New Roman" w:cs="Times New Roman"/>
                <w:sz w:val="20"/>
                <w:szCs w:val="20"/>
              </w:rPr>
            </w:pPr>
          </w:p>
          <w:p w14:paraId="0D63DDC7" w14:textId="77777777" w:rsidR="009A43CE" w:rsidRPr="007315A2" w:rsidRDefault="009A43CE" w:rsidP="00B12A86">
            <w:pPr>
              <w:jc w:val="right"/>
              <w:rPr>
                <w:rFonts w:ascii="Times New Roman" w:hAnsi="Times New Roman" w:cs="Times New Roman"/>
                <w:sz w:val="20"/>
                <w:szCs w:val="20"/>
              </w:rPr>
            </w:pPr>
            <w:r w:rsidRPr="007315A2">
              <w:rPr>
                <w:rFonts w:ascii="Times New Roman" w:hAnsi="Times New Roman" w:cs="Times New Roman"/>
                <w:sz w:val="20"/>
                <w:szCs w:val="20"/>
              </w:rPr>
              <w:t>1 </w:t>
            </w:r>
            <w:r>
              <w:rPr>
                <w:rFonts w:ascii="Times New Roman" w:hAnsi="Times New Roman" w:cs="Times New Roman"/>
                <w:sz w:val="20"/>
                <w:szCs w:val="20"/>
              </w:rPr>
              <w:t>877</w:t>
            </w:r>
            <w:r w:rsidRPr="007315A2">
              <w:rPr>
                <w:rFonts w:ascii="Times New Roman" w:hAnsi="Times New Roman" w:cs="Times New Roman"/>
                <w:sz w:val="20"/>
                <w:szCs w:val="20"/>
              </w:rPr>
              <w:br/>
              <w:t xml:space="preserve">2 </w:t>
            </w:r>
            <w:r>
              <w:rPr>
                <w:rFonts w:ascii="Times New Roman" w:hAnsi="Times New Roman" w:cs="Times New Roman"/>
                <w:sz w:val="20"/>
                <w:szCs w:val="20"/>
              </w:rPr>
              <w:t>250</w:t>
            </w:r>
            <w:r w:rsidRPr="007315A2">
              <w:rPr>
                <w:rFonts w:ascii="Times New Roman" w:hAnsi="Times New Roman" w:cs="Times New Roman"/>
                <w:sz w:val="20"/>
                <w:szCs w:val="20"/>
              </w:rPr>
              <w:br/>
              <w:t>2 </w:t>
            </w:r>
            <w:r>
              <w:rPr>
                <w:rFonts w:ascii="Times New Roman" w:hAnsi="Times New Roman" w:cs="Times New Roman"/>
                <w:sz w:val="20"/>
                <w:szCs w:val="20"/>
              </w:rPr>
              <w:t>803</w:t>
            </w:r>
            <w:r w:rsidRPr="007315A2">
              <w:rPr>
                <w:rFonts w:ascii="Times New Roman" w:hAnsi="Times New Roman" w:cs="Times New Roman"/>
                <w:sz w:val="20"/>
                <w:szCs w:val="20"/>
              </w:rPr>
              <w:br/>
            </w:r>
            <w:r>
              <w:rPr>
                <w:rFonts w:ascii="Times New Roman" w:hAnsi="Times New Roman" w:cs="Times New Roman"/>
                <w:sz w:val="20"/>
                <w:szCs w:val="20"/>
              </w:rPr>
              <w:t>6 150</w:t>
            </w:r>
          </w:p>
        </w:tc>
      </w:tr>
      <w:tr w:rsidR="009A43CE" w:rsidRPr="00AC66F8" w14:paraId="47DCCAFD" w14:textId="77777777" w:rsidTr="00B12A86">
        <w:trPr>
          <w:trHeight w:val="337"/>
        </w:trPr>
        <w:tc>
          <w:tcPr>
            <w:tcW w:w="6232" w:type="dxa"/>
            <w:vAlign w:val="center"/>
          </w:tcPr>
          <w:p w14:paraId="6B285F03" w14:textId="77777777" w:rsidR="009A43CE" w:rsidRPr="007315A2" w:rsidRDefault="009A43CE" w:rsidP="00B12A86">
            <w:pPr>
              <w:rPr>
                <w:rFonts w:ascii="Times New Roman" w:hAnsi="Times New Roman" w:cs="Times New Roman"/>
                <w:sz w:val="20"/>
                <w:szCs w:val="20"/>
              </w:rPr>
            </w:pPr>
            <w:r w:rsidRPr="007315A2">
              <w:rPr>
                <w:rFonts w:ascii="Times New Roman" w:hAnsi="Times New Roman" w:cs="Times New Roman"/>
                <w:sz w:val="20"/>
                <w:szCs w:val="20"/>
              </w:rPr>
              <w:t>Förgävesbesök vid avtalad tid för uppsättning, byte eller avläsning</w:t>
            </w:r>
            <w:r w:rsidRPr="007315A2">
              <w:rPr>
                <w:rFonts w:ascii="Times New Roman" w:hAnsi="Times New Roman" w:cs="Times New Roman"/>
                <w:sz w:val="20"/>
                <w:szCs w:val="20"/>
              </w:rPr>
              <w:br/>
              <w:t>av vattenmätare eller åtgärd avseende LTA-pump</w:t>
            </w:r>
          </w:p>
        </w:tc>
        <w:tc>
          <w:tcPr>
            <w:tcW w:w="1418" w:type="dxa"/>
            <w:vAlign w:val="center"/>
          </w:tcPr>
          <w:p w14:paraId="06D1D687" w14:textId="77777777" w:rsidR="009A43CE" w:rsidRPr="007315A2" w:rsidRDefault="009A43CE" w:rsidP="00B12A86">
            <w:pPr>
              <w:jc w:val="right"/>
              <w:rPr>
                <w:rFonts w:ascii="Times New Roman" w:hAnsi="Times New Roman" w:cs="Times New Roman"/>
                <w:sz w:val="20"/>
                <w:szCs w:val="20"/>
              </w:rPr>
            </w:pPr>
            <w:r w:rsidRPr="007315A2">
              <w:rPr>
                <w:rFonts w:ascii="Times New Roman" w:hAnsi="Times New Roman" w:cs="Times New Roman"/>
                <w:sz w:val="20"/>
                <w:szCs w:val="20"/>
              </w:rPr>
              <w:t>6</w:t>
            </w:r>
            <w:r>
              <w:rPr>
                <w:rFonts w:ascii="Times New Roman" w:hAnsi="Times New Roman" w:cs="Times New Roman"/>
                <w:sz w:val="20"/>
                <w:szCs w:val="20"/>
              </w:rPr>
              <w:t>50</w:t>
            </w:r>
          </w:p>
        </w:tc>
        <w:tc>
          <w:tcPr>
            <w:tcW w:w="1413" w:type="dxa"/>
            <w:vAlign w:val="center"/>
          </w:tcPr>
          <w:p w14:paraId="3B1FA3D4" w14:textId="77777777" w:rsidR="009A43CE" w:rsidRPr="007315A2" w:rsidRDefault="009A43CE" w:rsidP="00B12A86">
            <w:pPr>
              <w:jc w:val="right"/>
              <w:rPr>
                <w:rFonts w:ascii="Times New Roman" w:hAnsi="Times New Roman" w:cs="Times New Roman"/>
                <w:sz w:val="20"/>
                <w:szCs w:val="20"/>
              </w:rPr>
            </w:pPr>
            <w:r>
              <w:rPr>
                <w:rFonts w:ascii="Times New Roman" w:hAnsi="Times New Roman" w:cs="Times New Roman"/>
                <w:sz w:val="20"/>
                <w:szCs w:val="20"/>
              </w:rPr>
              <w:t>812</w:t>
            </w:r>
          </w:p>
        </w:tc>
      </w:tr>
      <w:tr w:rsidR="009A43CE" w:rsidRPr="00AC66F8" w14:paraId="157006FD" w14:textId="77777777" w:rsidTr="00B12A86">
        <w:trPr>
          <w:trHeight w:val="337"/>
        </w:trPr>
        <w:tc>
          <w:tcPr>
            <w:tcW w:w="6232" w:type="dxa"/>
            <w:vAlign w:val="center"/>
          </w:tcPr>
          <w:p w14:paraId="7C6436FB" w14:textId="77777777" w:rsidR="009A43CE" w:rsidRPr="007315A2" w:rsidRDefault="009A43CE" w:rsidP="00B12A86">
            <w:pPr>
              <w:rPr>
                <w:rFonts w:ascii="Times New Roman" w:hAnsi="Times New Roman" w:cs="Times New Roman"/>
                <w:sz w:val="20"/>
                <w:szCs w:val="20"/>
              </w:rPr>
            </w:pPr>
            <w:r w:rsidRPr="007315A2">
              <w:rPr>
                <w:rFonts w:ascii="Times New Roman" w:hAnsi="Times New Roman" w:cs="Times New Roman"/>
                <w:sz w:val="20"/>
                <w:szCs w:val="20"/>
              </w:rPr>
              <w:t>Avgift för pulsmätare</w:t>
            </w:r>
          </w:p>
        </w:tc>
        <w:tc>
          <w:tcPr>
            <w:tcW w:w="1418" w:type="dxa"/>
            <w:vAlign w:val="center"/>
          </w:tcPr>
          <w:p w14:paraId="2B9E2AAE" w14:textId="77777777" w:rsidR="009A43CE" w:rsidRPr="007315A2" w:rsidRDefault="009A43CE" w:rsidP="00B12A86">
            <w:pPr>
              <w:jc w:val="right"/>
              <w:rPr>
                <w:rFonts w:ascii="Times New Roman" w:hAnsi="Times New Roman" w:cs="Times New Roman"/>
                <w:sz w:val="20"/>
                <w:szCs w:val="20"/>
              </w:rPr>
            </w:pPr>
            <w:r w:rsidRPr="007315A2">
              <w:rPr>
                <w:rFonts w:ascii="Times New Roman" w:hAnsi="Times New Roman" w:cs="Times New Roman"/>
                <w:sz w:val="20"/>
                <w:szCs w:val="20"/>
              </w:rPr>
              <w:t>6</w:t>
            </w:r>
            <w:r>
              <w:rPr>
                <w:rFonts w:ascii="Times New Roman" w:hAnsi="Times New Roman" w:cs="Times New Roman"/>
                <w:sz w:val="20"/>
                <w:szCs w:val="20"/>
              </w:rPr>
              <w:t>89</w:t>
            </w:r>
            <w:r w:rsidRPr="007315A2">
              <w:rPr>
                <w:rFonts w:ascii="Times New Roman" w:hAnsi="Times New Roman" w:cs="Times New Roman"/>
                <w:sz w:val="20"/>
                <w:szCs w:val="20"/>
              </w:rPr>
              <w:t xml:space="preserve"> kr/år</w:t>
            </w:r>
          </w:p>
        </w:tc>
        <w:tc>
          <w:tcPr>
            <w:tcW w:w="1413" w:type="dxa"/>
            <w:vAlign w:val="center"/>
          </w:tcPr>
          <w:p w14:paraId="6DD81379" w14:textId="77777777" w:rsidR="009A43CE" w:rsidRPr="007315A2" w:rsidRDefault="009A43CE" w:rsidP="00B12A86">
            <w:pPr>
              <w:jc w:val="right"/>
              <w:rPr>
                <w:rFonts w:ascii="Times New Roman" w:hAnsi="Times New Roman" w:cs="Times New Roman"/>
                <w:sz w:val="20"/>
                <w:szCs w:val="20"/>
              </w:rPr>
            </w:pPr>
            <w:r w:rsidRPr="007315A2">
              <w:rPr>
                <w:rFonts w:ascii="Times New Roman" w:hAnsi="Times New Roman" w:cs="Times New Roman"/>
                <w:sz w:val="20"/>
                <w:szCs w:val="20"/>
              </w:rPr>
              <w:t>8</w:t>
            </w:r>
            <w:r>
              <w:rPr>
                <w:rFonts w:ascii="Times New Roman" w:hAnsi="Times New Roman" w:cs="Times New Roman"/>
                <w:sz w:val="20"/>
                <w:szCs w:val="20"/>
              </w:rPr>
              <w:t>61</w:t>
            </w:r>
            <w:r w:rsidRPr="007315A2">
              <w:rPr>
                <w:rFonts w:ascii="Times New Roman" w:hAnsi="Times New Roman" w:cs="Times New Roman"/>
                <w:sz w:val="20"/>
                <w:szCs w:val="20"/>
              </w:rPr>
              <w:t xml:space="preserve"> kr/år</w:t>
            </w:r>
          </w:p>
        </w:tc>
      </w:tr>
      <w:tr w:rsidR="009A43CE" w:rsidRPr="00AC66F8" w14:paraId="0C7B82E1" w14:textId="77777777" w:rsidTr="00B12A86">
        <w:trPr>
          <w:trHeight w:val="337"/>
        </w:trPr>
        <w:tc>
          <w:tcPr>
            <w:tcW w:w="6232" w:type="dxa"/>
            <w:vAlign w:val="center"/>
          </w:tcPr>
          <w:p w14:paraId="05C8DF78" w14:textId="77777777" w:rsidR="009A43CE" w:rsidRPr="007315A2" w:rsidRDefault="009A43CE" w:rsidP="00B12A86">
            <w:pPr>
              <w:rPr>
                <w:rFonts w:ascii="Times New Roman" w:hAnsi="Times New Roman" w:cs="Times New Roman"/>
                <w:sz w:val="20"/>
                <w:szCs w:val="20"/>
              </w:rPr>
            </w:pPr>
            <w:r w:rsidRPr="007315A2">
              <w:rPr>
                <w:rFonts w:ascii="Times New Roman" w:hAnsi="Times New Roman" w:cs="Times New Roman"/>
                <w:sz w:val="20"/>
                <w:szCs w:val="20"/>
              </w:rPr>
              <w:t>Avstängning och påsläpp av vatten efter beställning från kund:</w:t>
            </w:r>
            <w:r w:rsidRPr="007315A2">
              <w:rPr>
                <w:rFonts w:ascii="Times New Roman" w:hAnsi="Times New Roman" w:cs="Times New Roman"/>
                <w:sz w:val="20"/>
                <w:szCs w:val="20"/>
              </w:rPr>
              <w:br/>
              <w:t xml:space="preserve">   - helgfri måndag – fredag </w:t>
            </w:r>
            <w:proofErr w:type="spellStart"/>
            <w:r w:rsidRPr="007315A2">
              <w:rPr>
                <w:rFonts w:ascii="Times New Roman" w:hAnsi="Times New Roman" w:cs="Times New Roman"/>
                <w:sz w:val="20"/>
                <w:szCs w:val="20"/>
              </w:rPr>
              <w:t>kl</w:t>
            </w:r>
            <w:proofErr w:type="spellEnd"/>
            <w:r w:rsidRPr="007315A2">
              <w:rPr>
                <w:rFonts w:ascii="Times New Roman" w:hAnsi="Times New Roman" w:cs="Times New Roman"/>
                <w:sz w:val="20"/>
                <w:szCs w:val="20"/>
              </w:rPr>
              <w:t xml:space="preserve"> 07.30 – 16.00</w:t>
            </w:r>
            <w:r w:rsidRPr="007315A2">
              <w:rPr>
                <w:rFonts w:ascii="Times New Roman" w:hAnsi="Times New Roman" w:cs="Times New Roman"/>
                <w:sz w:val="20"/>
                <w:szCs w:val="20"/>
              </w:rPr>
              <w:br/>
              <w:t xml:space="preserve">   - övrig tid</w:t>
            </w:r>
          </w:p>
        </w:tc>
        <w:tc>
          <w:tcPr>
            <w:tcW w:w="1418" w:type="dxa"/>
            <w:vAlign w:val="center"/>
          </w:tcPr>
          <w:p w14:paraId="0631C3FB" w14:textId="77777777" w:rsidR="009A43CE" w:rsidRPr="007315A2" w:rsidRDefault="009A43CE" w:rsidP="00B12A86">
            <w:pPr>
              <w:ind w:right="-37"/>
              <w:jc w:val="right"/>
              <w:rPr>
                <w:rFonts w:ascii="Times New Roman" w:hAnsi="Times New Roman" w:cs="Times New Roman"/>
                <w:sz w:val="20"/>
                <w:szCs w:val="20"/>
              </w:rPr>
            </w:pPr>
            <w:r w:rsidRPr="007315A2">
              <w:rPr>
                <w:rFonts w:ascii="Times New Roman" w:hAnsi="Times New Roman" w:cs="Times New Roman"/>
                <w:sz w:val="20"/>
                <w:szCs w:val="20"/>
              </w:rPr>
              <w:t>1 </w:t>
            </w:r>
            <w:r>
              <w:rPr>
                <w:rFonts w:ascii="Times New Roman" w:hAnsi="Times New Roman" w:cs="Times New Roman"/>
                <w:sz w:val="20"/>
                <w:szCs w:val="20"/>
              </w:rPr>
              <w:t>300</w:t>
            </w:r>
            <w:r w:rsidRPr="007315A2">
              <w:rPr>
                <w:rFonts w:ascii="Times New Roman" w:hAnsi="Times New Roman" w:cs="Times New Roman"/>
                <w:sz w:val="20"/>
                <w:szCs w:val="20"/>
              </w:rPr>
              <w:br/>
            </w:r>
            <w:r>
              <w:rPr>
                <w:rFonts w:ascii="Times New Roman" w:hAnsi="Times New Roman" w:cs="Times New Roman"/>
                <w:sz w:val="20"/>
                <w:szCs w:val="20"/>
              </w:rPr>
              <w:t>2 080</w:t>
            </w:r>
          </w:p>
        </w:tc>
        <w:tc>
          <w:tcPr>
            <w:tcW w:w="1413" w:type="dxa"/>
            <w:vAlign w:val="center"/>
          </w:tcPr>
          <w:p w14:paraId="3E382F4D" w14:textId="77777777" w:rsidR="009A43CE" w:rsidRPr="007315A2" w:rsidRDefault="009A43CE" w:rsidP="00B12A86">
            <w:pPr>
              <w:jc w:val="right"/>
              <w:rPr>
                <w:rFonts w:ascii="Times New Roman" w:hAnsi="Times New Roman" w:cs="Times New Roman"/>
                <w:sz w:val="20"/>
                <w:szCs w:val="20"/>
              </w:rPr>
            </w:pPr>
            <w:r w:rsidRPr="007315A2">
              <w:rPr>
                <w:rFonts w:ascii="Times New Roman" w:hAnsi="Times New Roman" w:cs="Times New Roman"/>
                <w:sz w:val="20"/>
                <w:szCs w:val="20"/>
              </w:rPr>
              <w:t>1 </w:t>
            </w:r>
            <w:r>
              <w:rPr>
                <w:rFonts w:ascii="Times New Roman" w:hAnsi="Times New Roman" w:cs="Times New Roman"/>
                <w:sz w:val="20"/>
                <w:szCs w:val="20"/>
              </w:rPr>
              <w:t>625</w:t>
            </w:r>
            <w:r w:rsidRPr="007315A2">
              <w:rPr>
                <w:rFonts w:ascii="Times New Roman" w:hAnsi="Times New Roman" w:cs="Times New Roman"/>
                <w:sz w:val="20"/>
                <w:szCs w:val="20"/>
              </w:rPr>
              <w:br/>
              <w:t xml:space="preserve">2 </w:t>
            </w:r>
            <w:r>
              <w:rPr>
                <w:rFonts w:ascii="Times New Roman" w:hAnsi="Times New Roman" w:cs="Times New Roman"/>
                <w:sz w:val="20"/>
                <w:szCs w:val="20"/>
              </w:rPr>
              <w:t>600</w:t>
            </w:r>
          </w:p>
        </w:tc>
      </w:tr>
      <w:tr w:rsidR="009A43CE" w:rsidRPr="00AC66F8" w14:paraId="6B1B30A8" w14:textId="77777777" w:rsidTr="00B12A86">
        <w:trPr>
          <w:trHeight w:val="337"/>
        </w:trPr>
        <w:tc>
          <w:tcPr>
            <w:tcW w:w="6232" w:type="dxa"/>
            <w:vAlign w:val="center"/>
          </w:tcPr>
          <w:p w14:paraId="7958A669" w14:textId="77777777" w:rsidR="009A43CE" w:rsidRPr="007315A2" w:rsidRDefault="009A43CE" w:rsidP="00B12A86">
            <w:pPr>
              <w:rPr>
                <w:rFonts w:ascii="Times New Roman" w:hAnsi="Times New Roman" w:cs="Times New Roman"/>
                <w:sz w:val="20"/>
                <w:szCs w:val="20"/>
              </w:rPr>
            </w:pPr>
            <w:r w:rsidRPr="007315A2">
              <w:rPr>
                <w:rFonts w:ascii="Times New Roman" w:hAnsi="Times New Roman" w:cs="Times New Roman"/>
                <w:sz w:val="20"/>
                <w:szCs w:val="20"/>
              </w:rPr>
              <w:t>Hyra av vattenmätare:</w:t>
            </w:r>
            <w:r w:rsidRPr="007315A2">
              <w:rPr>
                <w:rFonts w:ascii="Times New Roman" w:hAnsi="Times New Roman" w:cs="Times New Roman"/>
                <w:sz w:val="20"/>
                <w:szCs w:val="20"/>
              </w:rPr>
              <w:br/>
            </w:r>
            <w:proofErr w:type="spellStart"/>
            <w:r w:rsidRPr="007315A2">
              <w:rPr>
                <w:rFonts w:ascii="Times New Roman" w:hAnsi="Times New Roman" w:cs="Times New Roman"/>
                <w:sz w:val="20"/>
                <w:szCs w:val="20"/>
              </w:rPr>
              <w:t>qn</w:t>
            </w:r>
            <w:proofErr w:type="spellEnd"/>
            <w:r w:rsidRPr="007315A2">
              <w:rPr>
                <w:rFonts w:ascii="Times New Roman" w:hAnsi="Times New Roman" w:cs="Times New Roman"/>
                <w:sz w:val="20"/>
                <w:szCs w:val="20"/>
              </w:rPr>
              <w:t xml:space="preserve"> 2,5</w:t>
            </w:r>
            <w:r w:rsidRPr="007315A2">
              <w:rPr>
                <w:rFonts w:ascii="Times New Roman" w:hAnsi="Times New Roman" w:cs="Times New Roman"/>
                <w:sz w:val="20"/>
                <w:szCs w:val="20"/>
              </w:rPr>
              <w:br/>
            </w:r>
            <w:proofErr w:type="spellStart"/>
            <w:r w:rsidRPr="007315A2">
              <w:rPr>
                <w:rFonts w:ascii="Times New Roman" w:hAnsi="Times New Roman" w:cs="Times New Roman"/>
                <w:sz w:val="20"/>
                <w:szCs w:val="20"/>
              </w:rPr>
              <w:t>qn</w:t>
            </w:r>
            <w:proofErr w:type="spellEnd"/>
            <w:r w:rsidRPr="007315A2">
              <w:rPr>
                <w:rFonts w:ascii="Times New Roman" w:hAnsi="Times New Roman" w:cs="Times New Roman"/>
                <w:sz w:val="20"/>
                <w:szCs w:val="20"/>
              </w:rPr>
              <w:t xml:space="preserve"> 6</w:t>
            </w:r>
            <w:r w:rsidRPr="007315A2">
              <w:rPr>
                <w:rFonts w:ascii="Times New Roman" w:hAnsi="Times New Roman" w:cs="Times New Roman"/>
                <w:sz w:val="20"/>
                <w:szCs w:val="20"/>
              </w:rPr>
              <w:br/>
            </w:r>
            <w:proofErr w:type="spellStart"/>
            <w:r w:rsidRPr="007315A2">
              <w:rPr>
                <w:rFonts w:ascii="Times New Roman" w:hAnsi="Times New Roman" w:cs="Times New Roman"/>
                <w:sz w:val="20"/>
                <w:szCs w:val="20"/>
              </w:rPr>
              <w:t>qn</w:t>
            </w:r>
            <w:proofErr w:type="spellEnd"/>
            <w:r w:rsidRPr="007315A2">
              <w:rPr>
                <w:rFonts w:ascii="Times New Roman" w:hAnsi="Times New Roman" w:cs="Times New Roman"/>
                <w:sz w:val="20"/>
                <w:szCs w:val="20"/>
              </w:rPr>
              <w:t xml:space="preserve"> 10</w:t>
            </w:r>
            <w:r w:rsidRPr="007315A2">
              <w:rPr>
                <w:rFonts w:ascii="Times New Roman" w:hAnsi="Times New Roman" w:cs="Times New Roman"/>
                <w:sz w:val="20"/>
                <w:szCs w:val="20"/>
              </w:rPr>
              <w:br/>
              <w:t>DN50</w:t>
            </w:r>
            <w:r w:rsidRPr="007315A2">
              <w:rPr>
                <w:rFonts w:ascii="Times New Roman" w:hAnsi="Times New Roman" w:cs="Times New Roman"/>
                <w:sz w:val="20"/>
                <w:szCs w:val="20"/>
              </w:rPr>
              <w:br/>
              <w:t>DN 80</w:t>
            </w:r>
            <w:r w:rsidRPr="007315A2">
              <w:rPr>
                <w:rFonts w:ascii="Times New Roman" w:hAnsi="Times New Roman" w:cs="Times New Roman"/>
                <w:sz w:val="20"/>
                <w:szCs w:val="20"/>
              </w:rPr>
              <w:br/>
              <w:t>DN 100</w:t>
            </w:r>
            <w:r w:rsidRPr="007315A2">
              <w:rPr>
                <w:rFonts w:ascii="Times New Roman" w:hAnsi="Times New Roman" w:cs="Times New Roman"/>
                <w:sz w:val="20"/>
                <w:szCs w:val="20"/>
              </w:rPr>
              <w:br/>
              <w:t>DN 150</w:t>
            </w:r>
          </w:p>
        </w:tc>
        <w:tc>
          <w:tcPr>
            <w:tcW w:w="1418" w:type="dxa"/>
            <w:vAlign w:val="center"/>
          </w:tcPr>
          <w:p w14:paraId="58F4FE95" w14:textId="77777777" w:rsidR="009A43CE" w:rsidRPr="007315A2" w:rsidRDefault="009A43CE" w:rsidP="00B12A86">
            <w:pPr>
              <w:ind w:right="-37"/>
              <w:jc w:val="right"/>
              <w:rPr>
                <w:rFonts w:ascii="Times New Roman" w:hAnsi="Times New Roman" w:cs="Times New Roman"/>
                <w:sz w:val="20"/>
                <w:szCs w:val="20"/>
              </w:rPr>
            </w:pPr>
            <w:r w:rsidRPr="007315A2">
              <w:rPr>
                <w:rFonts w:ascii="Times New Roman" w:hAnsi="Times New Roman" w:cs="Times New Roman"/>
                <w:sz w:val="20"/>
                <w:szCs w:val="20"/>
              </w:rPr>
              <w:t>3,</w:t>
            </w:r>
            <w:r>
              <w:rPr>
                <w:rFonts w:ascii="Times New Roman" w:hAnsi="Times New Roman" w:cs="Times New Roman"/>
                <w:sz w:val="20"/>
                <w:szCs w:val="20"/>
              </w:rPr>
              <w:t>77</w:t>
            </w:r>
            <w:r w:rsidRPr="007315A2">
              <w:rPr>
                <w:rFonts w:ascii="Times New Roman" w:hAnsi="Times New Roman" w:cs="Times New Roman"/>
                <w:sz w:val="20"/>
                <w:szCs w:val="20"/>
              </w:rPr>
              <w:t xml:space="preserve"> kr/dag</w:t>
            </w:r>
            <w:r w:rsidRPr="007315A2">
              <w:rPr>
                <w:rFonts w:ascii="Times New Roman" w:hAnsi="Times New Roman" w:cs="Times New Roman"/>
                <w:sz w:val="20"/>
                <w:szCs w:val="20"/>
              </w:rPr>
              <w:br/>
            </w:r>
            <w:r>
              <w:rPr>
                <w:rFonts w:ascii="Times New Roman" w:hAnsi="Times New Roman" w:cs="Times New Roman"/>
                <w:sz w:val="20"/>
                <w:szCs w:val="20"/>
              </w:rPr>
              <w:t>5,13</w:t>
            </w:r>
            <w:r w:rsidRPr="007315A2">
              <w:rPr>
                <w:rFonts w:ascii="Times New Roman" w:hAnsi="Times New Roman" w:cs="Times New Roman"/>
                <w:sz w:val="20"/>
                <w:szCs w:val="20"/>
              </w:rPr>
              <w:t xml:space="preserve"> kr/dag</w:t>
            </w:r>
            <w:r w:rsidRPr="007315A2">
              <w:rPr>
                <w:rFonts w:ascii="Times New Roman" w:hAnsi="Times New Roman" w:cs="Times New Roman"/>
                <w:sz w:val="20"/>
                <w:szCs w:val="20"/>
              </w:rPr>
              <w:br/>
              <w:t>6,</w:t>
            </w:r>
            <w:r>
              <w:rPr>
                <w:rFonts w:ascii="Times New Roman" w:hAnsi="Times New Roman" w:cs="Times New Roman"/>
                <w:sz w:val="20"/>
                <w:szCs w:val="20"/>
              </w:rPr>
              <w:t>89</w:t>
            </w:r>
            <w:r w:rsidRPr="007315A2">
              <w:rPr>
                <w:rFonts w:ascii="Times New Roman" w:hAnsi="Times New Roman" w:cs="Times New Roman"/>
                <w:sz w:val="20"/>
                <w:szCs w:val="20"/>
              </w:rPr>
              <w:t xml:space="preserve"> kr/dag</w:t>
            </w:r>
            <w:r w:rsidRPr="007315A2">
              <w:rPr>
                <w:rFonts w:ascii="Times New Roman" w:hAnsi="Times New Roman" w:cs="Times New Roman"/>
                <w:sz w:val="20"/>
                <w:szCs w:val="20"/>
              </w:rPr>
              <w:br/>
              <w:t>1</w:t>
            </w:r>
            <w:r>
              <w:rPr>
                <w:rFonts w:ascii="Times New Roman" w:hAnsi="Times New Roman" w:cs="Times New Roman"/>
                <w:sz w:val="20"/>
                <w:szCs w:val="20"/>
              </w:rPr>
              <w:t>7</w:t>
            </w:r>
            <w:r w:rsidRPr="007315A2">
              <w:rPr>
                <w:rFonts w:ascii="Times New Roman" w:hAnsi="Times New Roman" w:cs="Times New Roman"/>
                <w:sz w:val="20"/>
                <w:szCs w:val="20"/>
              </w:rPr>
              <w:t>,3</w:t>
            </w:r>
            <w:r>
              <w:rPr>
                <w:rFonts w:ascii="Times New Roman" w:hAnsi="Times New Roman" w:cs="Times New Roman"/>
                <w:sz w:val="20"/>
                <w:szCs w:val="20"/>
              </w:rPr>
              <w:t>5</w:t>
            </w:r>
            <w:r w:rsidRPr="007315A2">
              <w:rPr>
                <w:rFonts w:ascii="Times New Roman" w:hAnsi="Times New Roman" w:cs="Times New Roman"/>
                <w:sz w:val="20"/>
                <w:szCs w:val="20"/>
              </w:rPr>
              <w:t xml:space="preserve"> kr/dag</w:t>
            </w:r>
            <w:r w:rsidRPr="007315A2">
              <w:rPr>
                <w:rFonts w:ascii="Times New Roman" w:hAnsi="Times New Roman" w:cs="Times New Roman"/>
                <w:sz w:val="20"/>
                <w:szCs w:val="20"/>
              </w:rPr>
              <w:br/>
            </w:r>
            <w:r>
              <w:rPr>
                <w:rFonts w:ascii="Times New Roman" w:hAnsi="Times New Roman" w:cs="Times New Roman"/>
                <w:sz w:val="20"/>
                <w:szCs w:val="20"/>
              </w:rPr>
              <w:t>20,28</w:t>
            </w:r>
            <w:r w:rsidRPr="007315A2">
              <w:rPr>
                <w:rFonts w:ascii="Times New Roman" w:hAnsi="Times New Roman" w:cs="Times New Roman"/>
                <w:sz w:val="20"/>
                <w:szCs w:val="20"/>
              </w:rPr>
              <w:t xml:space="preserve"> kr/dag</w:t>
            </w:r>
            <w:r w:rsidRPr="007315A2">
              <w:rPr>
                <w:rFonts w:ascii="Times New Roman" w:hAnsi="Times New Roman" w:cs="Times New Roman"/>
                <w:sz w:val="20"/>
                <w:szCs w:val="20"/>
              </w:rPr>
              <w:br/>
              <w:t>2</w:t>
            </w:r>
            <w:r>
              <w:rPr>
                <w:rFonts w:ascii="Times New Roman" w:hAnsi="Times New Roman" w:cs="Times New Roman"/>
                <w:sz w:val="20"/>
                <w:szCs w:val="20"/>
              </w:rPr>
              <w:t>8,01</w:t>
            </w:r>
            <w:r w:rsidRPr="007315A2">
              <w:rPr>
                <w:rFonts w:ascii="Times New Roman" w:hAnsi="Times New Roman" w:cs="Times New Roman"/>
                <w:sz w:val="20"/>
                <w:szCs w:val="20"/>
              </w:rPr>
              <w:t xml:space="preserve"> kr/dag</w:t>
            </w:r>
            <w:r w:rsidRPr="007315A2">
              <w:rPr>
                <w:rFonts w:ascii="Times New Roman" w:hAnsi="Times New Roman" w:cs="Times New Roman"/>
                <w:sz w:val="20"/>
                <w:szCs w:val="20"/>
              </w:rPr>
              <w:br/>
            </w:r>
            <w:r>
              <w:rPr>
                <w:rFonts w:ascii="Times New Roman" w:hAnsi="Times New Roman" w:cs="Times New Roman"/>
                <w:sz w:val="20"/>
                <w:szCs w:val="20"/>
              </w:rPr>
              <w:t>42,05</w:t>
            </w:r>
            <w:r w:rsidRPr="007315A2">
              <w:rPr>
                <w:rFonts w:ascii="Times New Roman" w:hAnsi="Times New Roman" w:cs="Times New Roman"/>
                <w:sz w:val="20"/>
                <w:szCs w:val="20"/>
              </w:rPr>
              <w:t xml:space="preserve"> kr/dag</w:t>
            </w:r>
          </w:p>
        </w:tc>
        <w:tc>
          <w:tcPr>
            <w:tcW w:w="1413" w:type="dxa"/>
            <w:vAlign w:val="center"/>
          </w:tcPr>
          <w:p w14:paraId="49D77E75" w14:textId="77777777" w:rsidR="009A43CE" w:rsidRPr="007315A2" w:rsidRDefault="009A43CE" w:rsidP="00B12A86">
            <w:pPr>
              <w:jc w:val="right"/>
              <w:rPr>
                <w:rFonts w:ascii="Times New Roman" w:hAnsi="Times New Roman" w:cs="Times New Roman"/>
                <w:sz w:val="20"/>
                <w:szCs w:val="20"/>
              </w:rPr>
            </w:pPr>
            <w:r>
              <w:rPr>
                <w:rFonts w:ascii="Times New Roman" w:hAnsi="Times New Roman" w:cs="Times New Roman"/>
                <w:sz w:val="20"/>
                <w:szCs w:val="20"/>
              </w:rPr>
              <w:t>4,71</w:t>
            </w:r>
            <w:r w:rsidRPr="007315A2">
              <w:rPr>
                <w:rFonts w:ascii="Times New Roman" w:hAnsi="Times New Roman" w:cs="Times New Roman"/>
                <w:sz w:val="20"/>
                <w:szCs w:val="20"/>
              </w:rPr>
              <w:t xml:space="preserve"> kr/dag</w:t>
            </w:r>
            <w:r w:rsidRPr="007315A2">
              <w:rPr>
                <w:rFonts w:ascii="Times New Roman" w:hAnsi="Times New Roman" w:cs="Times New Roman"/>
                <w:sz w:val="20"/>
                <w:szCs w:val="20"/>
              </w:rPr>
              <w:br/>
              <w:t>6,</w:t>
            </w:r>
            <w:r>
              <w:rPr>
                <w:rFonts w:ascii="Times New Roman" w:hAnsi="Times New Roman" w:cs="Times New Roman"/>
                <w:sz w:val="20"/>
                <w:szCs w:val="20"/>
              </w:rPr>
              <w:t>42</w:t>
            </w:r>
            <w:r w:rsidRPr="007315A2">
              <w:rPr>
                <w:rFonts w:ascii="Times New Roman" w:hAnsi="Times New Roman" w:cs="Times New Roman"/>
                <w:sz w:val="20"/>
                <w:szCs w:val="20"/>
              </w:rPr>
              <w:t xml:space="preserve"> kr/dag</w:t>
            </w:r>
            <w:r w:rsidRPr="007315A2">
              <w:rPr>
                <w:rFonts w:ascii="Times New Roman" w:hAnsi="Times New Roman" w:cs="Times New Roman"/>
                <w:sz w:val="20"/>
                <w:szCs w:val="20"/>
              </w:rPr>
              <w:br/>
              <w:t>8,</w:t>
            </w:r>
            <w:r>
              <w:rPr>
                <w:rFonts w:ascii="Times New Roman" w:hAnsi="Times New Roman" w:cs="Times New Roman"/>
                <w:sz w:val="20"/>
                <w:szCs w:val="20"/>
              </w:rPr>
              <w:t>6</w:t>
            </w:r>
            <w:r w:rsidRPr="007315A2">
              <w:rPr>
                <w:rFonts w:ascii="Times New Roman" w:hAnsi="Times New Roman" w:cs="Times New Roman"/>
                <w:sz w:val="20"/>
                <w:szCs w:val="20"/>
              </w:rPr>
              <w:t>1 kr/dag</w:t>
            </w:r>
            <w:r w:rsidRPr="007315A2">
              <w:rPr>
                <w:rFonts w:ascii="Times New Roman" w:hAnsi="Times New Roman" w:cs="Times New Roman"/>
                <w:sz w:val="20"/>
                <w:szCs w:val="20"/>
              </w:rPr>
              <w:br/>
              <w:t>2</w:t>
            </w:r>
            <w:r>
              <w:rPr>
                <w:rFonts w:ascii="Times New Roman" w:hAnsi="Times New Roman" w:cs="Times New Roman"/>
                <w:sz w:val="20"/>
                <w:szCs w:val="20"/>
              </w:rPr>
              <w:t>1</w:t>
            </w:r>
            <w:r w:rsidRPr="007315A2">
              <w:rPr>
                <w:rFonts w:ascii="Times New Roman" w:hAnsi="Times New Roman" w:cs="Times New Roman"/>
                <w:sz w:val="20"/>
                <w:szCs w:val="20"/>
              </w:rPr>
              <w:t>,6</w:t>
            </w:r>
            <w:r>
              <w:rPr>
                <w:rFonts w:ascii="Times New Roman" w:hAnsi="Times New Roman" w:cs="Times New Roman"/>
                <w:sz w:val="20"/>
                <w:szCs w:val="20"/>
              </w:rPr>
              <w:t>9</w:t>
            </w:r>
            <w:r w:rsidRPr="007315A2">
              <w:rPr>
                <w:rFonts w:ascii="Times New Roman" w:hAnsi="Times New Roman" w:cs="Times New Roman"/>
                <w:sz w:val="20"/>
                <w:szCs w:val="20"/>
              </w:rPr>
              <w:t xml:space="preserve"> kr/dag</w:t>
            </w:r>
            <w:r w:rsidRPr="007315A2">
              <w:rPr>
                <w:rFonts w:ascii="Times New Roman" w:hAnsi="Times New Roman" w:cs="Times New Roman"/>
                <w:sz w:val="20"/>
                <w:szCs w:val="20"/>
              </w:rPr>
              <w:br/>
              <w:t>2</w:t>
            </w:r>
            <w:r>
              <w:rPr>
                <w:rFonts w:ascii="Times New Roman" w:hAnsi="Times New Roman" w:cs="Times New Roman"/>
                <w:sz w:val="20"/>
                <w:szCs w:val="20"/>
              </w:rPr>
              <w:t>5</w:t>
            </w:r>
            <w:r w:rsidRPr="007315A2">
              <w:rPr>
                <w:rFonts w:ascii="Times New Roman" w:hAnsi="Times New Roman" w:cs="Times New Roman"/>
                <w:sz w:val="20"/>
                <w:szCs w:val="20"/>
              </w:rPr>
              <w:t>,</w:t>
            </w:r>
            <w:r>
              <w:rPr>
                <w:rFonts w:ascii="Times New Roman" w:hAnsi="Times New Roman" w:cs="Times New Roman"/>
                <w:sz w:val="20"/>
                <w:szCs w:val="20"/>
              </w:rPr>
              <w:t>35</w:t>
            </w:r>
            <w:r w:rsidRPr="007315A2">
              <w:rPr>
                <w:rFonts w:ascii="Times New Roman" w:hAnsi="Times New Roman" w:cs="Times New Roman"/>
                <w:sz w:val="20"/>
                <w:szCs w:val="20"/>
              </w:rPr>
              <w:t xml:space="preserve"> kr/dag</w:t>
            </w:r>
            <w:r w:rsidRPr="007315A2">
              <w:rPr>
                <w:rFonts w:ascii="Times New Roman" w:hAnsi="Times New Roman" w:cs="Times New Roman"/>
                <w:sz w:val="20"/>
                <w:szCs w:val="20"/>
              </w:rPr>
              <w:br/>
              <w:t>3</w:t>
            </w:r>
            <w:r>
              <w:rPr>
                <w:rFonts w:ascii="Times New Roman" w:hAnsi="Times New Roman" w:cs="Times New Roman"/>
                <w:sz w:val="20"/>
                <w:szCs w:val="20"/>
              </w:rPr>
              <w:t>5</w:t>
            </w:r>
            <w:r w:rsidRPr="007315A2">
              <w:rPr>
                <w:rFonts w:ascii="Times New Roman" w:hAnsi="Times New Roman" w:cs="Times New Roman"/>
                <w:sz w:val="20"/>
                <w:szCs w:val="20"/>
              </w:rPr>
              <w:t>,0</w:t>
            </w:r>
            <w:r>
              <w:rPr>
                <w:rFonts w:ascii="Times New Roman" w:hAnsi="Times New Roman" w:cs="Times New Roman"/>
                <w:sz w:val="20"/>
                <w:szCs w:val="20"/>
              </w:rPr>
              <w:t>2</w:t>
            </w:r>
            <w:r w:rsidRPr="007315A2">
              <w:rPr>
                <w:rFonts w:ascii="Times New Roman" w:hAnsi="Times New Roman" w:cs="Times New Roman"/>
                <w:sz w:val="20"/>
                <w:szCs w:val="20"/>
              </w:rPr>
              <w:t xml:space="preserve"> kr/dag</w:t>
            </w:r>
            <w:r w:rsidRPr="007315A2">
              <w:rPr>
                <w:rFonts w:ascii="Times New Roman" w:hAnsi="Times New Roman" w:cs="Times New Roman"/>
                <w:sz w:val="20"/>
                <w:szCs w:val="20"/>
              </w:rPr>
              <w:br/>
            </w:r>
            <w:r>
              <w:rPr>
                <w:rFonts w:ascii="Times New Roman" w:hAnsi="Times New Roman" w:cs="Times New Roman"/>
                <w:sz w:val="20"/>
                <w:szCs w:val="20"/>
              </w:rPr>
              <w:t>52</w:t>
            </w:r>
            <w:r w:rsidRPr="007315A2">
              <w:rPr>
                <w:rFonts w:ascii="Times New Roman" w:hAnsi="Times New Roman" w:cs="Times New Roman"/>
                <w:sz w:val="20"/>
                <w:szCs w:val="20"/>
              </w:rPr>
              <w:t>,5</w:t>
            </w:r>
            <w:r>
              <w:rPr>
                <w:rFonts w:ascii="Times New Roman" w:hAnsi="Times New Roman" w:cs="Times New Roman"/>
                <w:sz w:val="20"/>
                <w:szCs w:val="20"/>
              </w:rPr>
              <w:t>7</w:t>
            </w:r>
            <w:r w:rsidRPr="007315A2">
              <w:rPr>
                <w:rFonts w:ascii="Times New Roman" w:hAnsi="Times New Roman" w:cs="Times New Roman"/>
                <w:sz w:val="20"/>
                <w:szCs w:val="20"/>
              </w:rPr>
              <w:t xml:space="preserve"> kr/dag</w:t>
            </w:r>
          </w:p>
        </w:tc>
      </w:tr>
    </w:tbl>
    <w:p w14:paraId="0D269B4A" w14:textId="77777777" w:rsidR="009A43CE" w:rsidRDefault="009A43CE" w:rsidP="009A43CE">
      <w:pPr>
        <w:rPr>
          <w:color w:val="FF0000"/>
        </w:rPr>
      </w:pPr>
    </w:p>
    <w:p w14:paraId="1D201BE9" w14:textId="77777777" w:rsidR="009A43CE" w:rsidRDefault="009A43CE" w:rsidP="009A43CE">
      <w:pPr>
        <w:ind w:right="-711"/>
        <w:rPr>
          <w:rFonts w:ascii="Times New Roman" w:eastAsiaTheme="majorEastAsia" w:hAnsi="Times New Roman" w:cs="Times New Roman"/>
          <w:b/>
          <w:color w:val="262626" w:themeColor="text1" w:themeTint="D9"/>
          <w:sz w:val="24"/>
          <w:highlight w:val="yellow"/>
        </w:rPr>
      </w:pPr>
      <w:r>
        <w:rPr>
          <w:color w:val="FF0000"/>
        </w:rPr>
        <w:br w:type="page"/>
      </w:r>
    </w:p>
    <w:p w14:paraId="73DB6BB2" w14:textId="77777777" w:rsidR="009A43CE" w:rsidRDefault="009A43CE" w:rsidP="009A43CE">
      <w:pPr>
        <w:pStyle w:val="Rubrik1"/>
        <w:rPr>
          <w:rFonts w:ascii="Times New Roman" w:hAnsi="Times New Roman" w:cs="Times New Roman"/>
          <w:color w:val="auto"/>
          <w:sz w:val="28"/>
          <w:szCs w:val="28"/>
        </w:rPr>
      </w:pPr>
      <w:r w:rsidRPr="00094849">
        <w:rPr>
          <w:rFonts w:ascii="Times New Roman" w:hAnsi="Times New Roman" w:cs="Times New Roman"/>
          <w:color w:val="auto"/>
          <w:sz w:val="28"/>
          <w:szCs w:val="28"/>
        </w:rPr>
        <w:lastRenderedPageBreak/>
        <w:t>A</w:t>
      </w:r>
      <w:r>
        <w:rPr>
          <w:rFonts w:ascii="Times New Roman" w:hAnsi="Times New Roman" w:cs="Times New Roman"/>
          <w:color w:val="auto"/>
          <w:sz w:val="28"/>
          <w:szCs w:val="28"/>
        </w:rPr>
        <w:t>nläggningsavgifter</w:t>
      </w:r>
    </w:p>
    <w:p w14:paraId="43BF7264" w14:textId="77777777" w:rsidR="009A43CE" w:rsidRPr="00094849" w:rsidRDefault="009A43CE" w:rsidP="009A43CE">
      <w:pPr>
        <w:pStyle w:val="Rubrik1"/>
        <w:rPr>
          <w:rFonts w:ascii="Times New Roman" w:hAnsi="Times New Roman" w:cs="Times New Roman"/>
          <w:color w:val="auto"/>
          <w:sz w:val="28"/>
          <w:szCs w:val="28"/>
        </w:rPr>
      </w:pPr>
      <w:r w:rsidRPr="00CB1DBE">
        <w:rPr>
          <w:rFonts w:ascii="Times New Roman" w:hAnsi="Times New Roman" w:cs="Times New Roman"/>
          <w:sz w:val="24"/>
        </w:rPr>
        <w:t>Servisavgift</w:t>
      </w:r>
      <w:r w:rsidRPr="00CB1DBE">
        <w:rPr>
          <w:rFonts w:ascii="Times New Roman" w:hAnsi="Times New Roman" w:cs="Times New Roman"/>
        </w:rPr>
        <w:t xml:space="preserve"> </w:t>
      </w:r>
      <w:r w:rsidRPr="00CB1DBE">
        <w:rPr>
          <w:rFonts w:ascii="Times New Roman" w:hAnsi="Times New Roman" w:cs="Times New Roman"/>
        </w:rPr>
        <w:br/>
      </w:r>
      <w:r w:rsidRPr="00094849">
        <w:rPr>
          <w:rFonts w:ascii="Times New Roman" w:hAnsi="Times New Roman" w:cs="Times New Roman"/>
          <w:b w:val="0"/>
          <w:bCs/>
          <w:sz w:val="24"/>
        </w:rPr>
        <w:t>Avgiften avser tre framdragna servisledningar i samma schakt i samband med utbyggnad av ledningsnät, normalt en för dricksvatten, spillvatten respektive dagvatten.  Schaktöppningsavgift tillkommer per schakt när servisledningar utförs efter beställning från fastighetsägare och ansluts i efterhand till ett befintligt allmänt ledningsnät. Om servisledningen är längre än normalt betalar man extra för den sträcka som överstiger 10 meter.</w:t>
      </w:r>
      <w:r w:rsidRPr="00CB1DBE">
        <w:rPr>
          <w:rFonts w:ascii="Times New Roman" w:hAnsi="Times New Roman" w:cs="Times New Roman"/>
        </w:rPr>
        <w:t xml:space="preserve"> </w:t>
      </w:r>
    </w:p>
    <w:tbl>
      <w:tblPr>
        <w:tblStyle w:val="Tabellrutnt"/>
        <w:tblW w:w="8761" w:type="dxa"/>
        <w:tblLook w:val="04A0" w:firstRow="1" w:lastRow="0" w:firstColumn="1" w:lastColumn="0" w:noHBand="0" w:noVBand="1"/>
      </w:tblPr>
      <w:tblGrid>
        <w:gridCol w:w="5665"/>
        <w:gridCol w:w="1548"/>
        <w:gridCol w:w="1548"/>
      </w:tblGrid>
      <w:tr w:rsidR="009A43CE" w:rsidRPr="005B4980" w14:paraId="716A17AE" w14:textId="77777777" w:rsidTr="00B12A86">
        <w:trPr>
          <w:cnfStyle w:val="100000000000" w:firstRow="1" w:lastRow="0" w:firstColumn="0" w:lastColumn="0" w:oddVBand="0" w:evenVBand="0" w:oddHBand="0" w:evenHBand="0" w:firstRowFirstColumn="0" w:firstRowLastColumn="0" w:lastRowFirstColumn="0" w:lastRowLastColumn="0"/>
          <w:trHeight w:val="580"/>
        </w:trPr>
        <w:tc>
          <w:tcPr>
            <w:tcW w:w="5665" w:type="dxa"/>
            <w:shd w:val="clear" w:color="auto" w:fill="F2F2F2" w:themeFill="background1" w:themeFillShade="F2"/>
            <w:vAlign w:val="center"/>
          </w:tcPr>
          <w:p w14:paraId="2294415E" w14:textId="77777777" w:rsidR="009A43CE" w:rsidRPr="00CB1DBE" w:rsidRDefault="009A43CE" w:rsidP="00B12A86">
            <w:pPr>
              <w:rPr>
                <w:rFonts w:ascii="Times New Roman" w:hAnsi="Times New Roman" w:cs="Times New Roman"/>
                <w:sz w:val="20"/>
                <w:szCs w:val="20"/>
              </w:rPr>
            </w:pPr>
            <w:r w:rsidRPr="00CB1DBE">
              <w:rPr>
                <w:rFonts w:ascii="Times New Roman" w:hAnsi="Times New Roman" w:cs="Times New Roman"/>
                <w:sz w:val="20"/>
                <w:szCs w:val="20"/>
              </w:rPr>
              <w:t>Servisavgift</w:t>
            </w:r>
          </w:p>
        </w:tc>
        <w:tc>
          <w:tcPr>
            <w:tcW w:w="1548" w:type="dxa"/>
            <w:shd w:val="clear" w:color="auto" w:fill="F2F2F2" w:themeFill="background1" w:themeFillShade="F2"/>
            <w:vAlign w:val="center"/>
          </w:tcPr>
          <w:p w14:paraId="2C9C813A" w14:textId="77777777" w:rsidR="009A43CE" w:rsidRPr="00CB1DBE" w:rsidRDefault="009A43CE" w:rsidP="00B12A86">
            <w:pPr>
              <w:jc w:val="center"/>
              <w:rPr>
                <w:rFonts w:ascii="Times New Roman" w:hAnsi="Times New Roman" w:cs="Times New Roman"/>
                <w:b w:val="0"/>
                <w:sz w:val="20"/>
                <w:szCs w:val="20"/>
              </w:rPr>
            </w:pPr>
            <w:r w:rsidRPr="00CB1DBE">
              <w:rPr>
                <w:rFonts w:ascii="Times New Roman" w:hAnsi="Times New Roman" w:cs="Times New Roman"/>
                <w:i/>
                <w:sz w:val="18"/>
                <w:szCs w:val="18"/>
              </w:rPr>
              <w:t>Utan moms (kr)</w:t>
            </w:r>
          </w:p>
        </w:tc>
        <w:tc>
          <w:tcPr>
            <w:tcW w:w="1548" w:type="dxa"/>
            <w:shd w:val="clear" w:color="auto" w:fill="F2F2F2" w:themeFill="background1" w:themeFillShade="F2"/>
            <w:vAlign w:val="center"/>
          </w:tcPr>
          <w:p w14:paraId="0B164BE4" w14:textId="77777777" w:rsidR="009A43CE" w:rsidRPr="00CB1DBE" w:rsidRDefault="009A43CE" w:rsidP="00B12A86">
            <w:pPr>
              <w:jc w:val="center"/>
              <w:rPr>
                <w:rFonts w:ascii="Times New Roman" w:hAnsi="Times New Roman" w:cs="Times New Roman"/>
                <w:sz w:val="20"/>
                <w:szCs w:val="20"/>
              </w:rPr>
            </w:pPr>
            <w:r w:rsidRPr="00CB1DBE">
              <w:rPr>
                <w:rFonts w:ascii="Times New Roman" w:hAnsi="Times New Roman" w:cs="Times New Roman"/>
                <w:i/>
                <w:sz w:val="18"/>
                <w:szCs w:val="18"/>
              </w:rPr>
              <w:t>Med moms (kr)</w:t>
            </w:r>
          </w:p>
        </w:tc>
      </w:tr>
      <w:tr w:rsidR="009A43CE" w:rsidRPr="005B4980" w14:paraId="07A7EE99" w14:textId="77777777" w:rsidTr="00B12A86">
        <w:trPr>
          <w:trHeight w:val="338"/>
        </w:trPr>
        <w:tc>
          <w:tcPr>
            <w:tcW w:w="5665" w:type="dxa"/>
          </w:tcPr>
          <w:p w14:paraId="0E1B74B6" w14:textId="77777777" w:rsidR="009A43CE" w:rsidRPr="00713559" w:rsidRDefault="009A43CE" w:rsidP="00B12A86">
            <w:pPr>
              <w:rPr>
                <w:rFonts w:ascii="Times New Roman" w:hAnsi="Times New Roman" w:cs="Times New Roman"/>
                <w:sz w:val="20"/>
                <w:szCs w:val="20"/>
              </w:rPr>
            </w:pPr>
            <w:r>
              <w:rPr>
                <w:sz w:val="20"/>
                <w:szCs w:val="20"/>
              </w:rPr>
              <w:t xml:space="preserve">Småhus och Allmän plats </w:t>
            </w:r>
          </w:p>
        </w:tc>
        <w:tc>
          <w:tcPr>
            <w:tcW w:w="1548" w:type="dxa"/>
            <w:vAlign w:val="bottom"/>
          </w:tcPr>
          <w:p w14:paraId="4E591F64" w14:textId="77777777" w:rsidR="009A43CE" w:rsidRPr="00B7135D" w:rsidRDefault="009A43CE" w:rsidP="00B12A86">
            <w:pPr>
              <w:jc w:val="right"/>
              <w:rPr>
                <w:rFonts w:ascii="Times New Roman" w:hAnsi="Times New Roman" w:cs="Times New Roman"/>
                <w:sz w:val="20"/>
                <w:szCs w:val="20"/>
                <w:highlight w:val="yellow"/>
              </w:rPr>
            </w:pPr>
            <w:r w:rsidRPr="00B7135D">
              <w:rPr>
                <w:rFonts w:ascii="Calibri" w:hAnsi="Calibri" w:cs="Calibri"/>
                <w:color w:val="000000"/>
                <w:sz w:val="20"/>
                <w:szCs w:val="20"/>
              </w:rPr>
              <w:t>110 000</w:t>
            </w:r>
          </w:p>
        </w:tc>
        <w:tc>
          <w:tcPr>
            <w:tcW w:w="1548" w:type="dxa"/>
            <w:vAlign w:val="bottom"/>
          </w:tcPr>
          <w:p w14:paraId="4C161EC9" w14:textId="77777777" w:rsidR="009A43CE" w:rsidRPr="00B7135D" w:rsidRDefault="009A43CE" w:rsidP="00B12A86">
            <w:pPr>
              <w:jc w:val="right"/>
              <w:rPr>
                <w:rFonts w:ascii="Times New Roman" w:hAnsi="Times New Roman" w:cs="Times New Roman"/>
                <w:sz w:val="20"/>
                <w:szCs w:val="20"/>
                <w:highlight w:val="yellow"/>
              </w:rPr>
            </w:pPr>
            <w:r w:rsidRPr="00B7135D">
              <w:rPr>
                <w:rFonts w:ascii="Calibri" w:hAnsi="Calibri" w:cs="Calibri"/>
                <w:color w:val="000000"/>
                <w:sz w:val="20"/>
                <w:szCs w:val="20"/>
              </w:rPr>
              <w:t>137 500</w:t>
            </w:r>
          </w:p>
        </w:tc>
      </w:tr>
      <w:tr w:rsidR="009A43CE" w:rsidRPr="005B4980" w14:paraId="447C6FCC" w14:textId="77777777" w:rsidTr="00B12A86">
        <w:trPr>
          <w:trHeight w:val="338"/>
        </w:trPr>
        <w:tc>
          <w:tcPr>
            <w:tcW w:w="5665" w:type="dxa"/>
          </w:tcPr>
          <w:p w14:paraId="5079146F" w14:textId="77777777" w:rsidR="009A43CE" w:rsidRPr="00713559" w:rsidRDefault="009A43CE" w:rsidP="00B12A86">
            <w:pPr>
              <w:rPr>
                <w:rFonts w:ascii="Times New Roman" w:hAnsi="Times New Roman" w:cs="Times New Roman"/>
                <w:sz w:val="20"/>
                <w:szCs w:val="20"/>
              </w:rPr>
            </w:pPr>
            <w:r>
              <w:rPr>
                <w:sz w:val="20"/>
                <w:szCs w:val="20"/>
              </w:rPr>
              <w:t xml:space="preserve">Övrig fastighet </w:t>
            </w:r>
          </w:p>
        </w:tc>
        <w:tc>
          <w:tcPr>
            <w:tcW w:w="1548" w:type="dxa"/>
            <w:vAlign w:val="bottom"/>
          </w:tcPr>
          <w:p w14:paraId="5011D0A6"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173 000</w:t>
            </w:r>
          </w:p>
        </w:tc>
        <w:tc>
          <w:tcPr>
            <w:tcW w:w="1548" w:type="dxa"/>
            <w:vAlign w:val="bottom"/>
          </w:tcPr>
          <w:p w14:paraId="567E407A"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216 250</w:t>
            </w:r>
          </w:p>
        </w:tc>
      </w:tr>
      <w:tr w:rsidR="009A43CE" w:rsidRPr="005B4980" w14:paraId="7D5AEE32" w14:textId="77777777" w:rsidTr="00B12A86">
        <w:trPr>
          <w:trHeight w:val="338"/>
        </w:trPr>
        <w:tc>
          <w:tcPr>
            <w:tcW w:w="5665" w:type="dxa"/>
          </w:tcPr>
          <w:p w14:paraId="74D9B907" w14:textId="77777777" w:rsidR="009A43CE" w:rsidRPr="00713559" w:rsidRDefault="009A43CE" w:rsidP="00B12A86">
            <w:pPr>
              <w:rPr>
                <w:rFonts w:ascii="Times New Roman" w:hAnsi="Times New Roman" w:cs="Times New Roman"/>
                <w:sz w:val="20"/>
                <w:szCs w:val="20"/>
              </w:rPr>
            </w:pPr>
            <w:r>
              <w:rPr>
                <w:sz w:val="20"/>
                <w:szCs w:val="20"/>
              </w:rPr>
              <w:t xml:space="preserve">Schaktöppningsavgift för Småhus och Allmän plats </w:t>
            </w:r>
          </w:p>
        </w:tc>
        <w:tc>
          <w:tcPr>
            <w:tcW w:w="1548" w:type="dxa"/>
            <w:vAlign w:val="bottom"/>
          </w:tcPr>
          <w:p w14:paraId="5F9C2C2A"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54 000</w:t>
            </w:r>
          </w:p>
        </w:tc>
        <w:tc>
          <w:tcPr>
            <w:tcW w:w="1548" w:type="dxa"/>
            <w:vAlign w:val="bottom"/>
          </w:tcPr>
          <w:p w14:paraId="05573362"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67 500</w:t>
            </w:r>
          </w:p>
        </w:tc>
      </w:tr>
      <w:tr w:rsidR="009A43CE" w:rsidRPr="005B4980" w14:paraId="13102437" w14:textId="77777777" w:rsidTr="00B12A86">
        <w:trPr>
          <w:trHeight w:val="338"/>
        </w:trPr>
        <w:tc>
          <w:tcPr>
            <w:tcW w:w="5665" w:type="dxa"/>
          </w:tcPr>
          <w:p w14:paraId="2470EBD4" w14:textId="77777777" w:rsidR="009A43CE" w:rsidRPr="00B1535B" w:rsidRDefault="009A43CE" w:rsidP="00B12A86">
            <w:pPr>
              <w:rPr>
                <w:rFonts w:ascii="Times New Roman" w:hAnsi="Times New Roman" w:cs="Times New Roman"/>
                <w:sz w:val="20"/>
                <w:szCs w:val="20"/>
              </w:rPr>
            </w:pPr>
            <w:r>
              <w:rPr>
                <w:sz w:val="20"/>
                <w:szCs w:val="20"/>
              </w:rPr>
              <w:t xml:space="preserve">Schaktöppningsavgift för Övrig fastighet </w:t>
            </w:r>
          </w:p>
        </w:tc>
        <w:tc>
          <w:tcPr>
            <w:tcW w:w="1548" w:type="dxa"/>
            <w:vAlign w:val="bottom"/>
          </w:tcPr>
          <w:p w14:paraId="1B13DAA4"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92 000</w:t>
            </w:r>
          </w:p>
        </w:tc>
        <w:tc>
          <w:tcPr>
            <w:tcW w:w="1548" w:type="dxa"/>
            <w:vAlign w:val="bottom"/>
          </w:tcPr>
          <w:p w14:paraId="63B78903"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115 000</w:t>
            </w:r>
          </w:p>
        </w:tc>
      </w:tr>
      <w:tr w:rsidR="009A43CE" w:rsidRPr="005B4980" w14:paraId="7DB9D9E8" w14:textId="77777777" w:rsidTr="00B12A86">
        <w:trPr>
          <w:trHeight w:val="338"/>
        </w:trPr>
        <w:tc>
          <w:tcPr>
            <w:tcW w:w="5665" w:type="dxa"/>
          </w:tcPr>
          <w:p w14:paraId="6D4A0993" w14:textId="77777777" w:rsidR="009A43CE" w:rsidRPr="00B1535B" w:rsidRDefault="009A43CE" w:rsidP="00B12A86">
            <w:pPr>
              <w:rPr>
                <w:rFonts w:ascii="Times New Roman" w:hAnsi="Times New Roman" w:cs="Times New Roman"/>
                <w:sz w:val="20"/>
                <w:szCs w:val="20"/>
              </w:rPr>
            </w:pPr>
            <w:r>
              <w:rPr>
                <w:sz w:val="20"/>
                <w:szCs w:val="20"/>
              </w:rPr>
              <w:t xml:space="preserve">Lång servis för Småhus, kronor per meter överstigande 10 m </w:t>
            </w:r>
          </w:p>
        </w:tc>
        <w:tc>
          <w:tcPr>
            <w:tcW w:w="1548" w:type="dxa"/>
            <w:vAlign w:val="bottom"/>
          </w:tcPr>
          <w:p w14:paraId="4C5E4410"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11 000</w:t>
            </w:r>
          </w:p>
        </w:tc>
        <w:tc>
          <w:tcPr>
            <w:tcW w:w="1548" w:type="dxa"/>
            <w:vAlign w:val="bottom"/>
          </w:tcPr>
          <w:p w14:paraId="5765F6CC"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13 750</w:t>
            </w:r>
          </w:p>
        </w:tc>
      </w:tr>
      <w:tr w:rsidR="009A43CE" w:rsidRPr="005B4980" w14:paraId="773C8E91" w14:textId="77777777" w:rsidTr="00B12A86">
        <w:trPr>
          <w:trHeight w:val="338"/>
        </w:trPr>
        <w:tc>
          <w:tcPr>
            <w:tcW w:w="5665" w:type="dxa"/>
          </w:tcPr>
          <w:p w14:paraId="5DE98567" w14:textId="77777777" w:rsidR="009A43CE" w:rsidRPr="00B1535B" w:rsidRDefault="009A43CE" w:rsidP="00B12A86">
            <w:pPr>
              <w:rPr>
                <w:rFonts w:ascii="Times New Roman" w:hAnsi="Times New Roman" w:cs="Times New Roman"/>
                <w:sz w:val="20"/>
                <w:szCs w:val="20"/>
              </w:rPr>
            </w:pPr>
            <w:r>
              <w:rPr>
                <w:sz w:val="20"/>
                <w:szCs w:val="20"/>
              </w:rPr>
              <w:t xml:space="preserve">Lång servis för Övrig fastighet och Allmän plats, kronor per meter överstigande 10 m </w:t>
            </w:r>
          </w:p>
        </w:tc>
        <w:tc>
          <w:tcPr>
            <w:tcW w:w="1548" w:type="dxa"/>
            <w:vAlign w:val="bottom"/>
          </w:tcPr>
          <w:p w14:paraId="62AF9E74"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18 000</w:t>
            </w:r>
          </w:p>
        </w:tc>
        <w:tc>
          <w:tcPr>
            <w:tcW w:w="1548" w:type="dxa"/>
            <w:vAlign w:val="bottom"/>
          </w:tcPr>
          <w:p w14:paraId="065EA069"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22 500</w:t>
            </w:r>
          </w:p>
        </w:tc>
      </w:tr>
    </w:tbl>
    <w:p w14:paraId="69365A3E" w14:textId="77777777" w:rsidR="009A43CE" w:rsidRPr="005B4980" w:rsidRDefault="009A43CE" w:rsidP="009A43CE">
      <w:pPr>
        <w:shd w:val="clear" w:color="auto" w:fill="FFFFFF" w:themeFill="background1"/>
        <w:rPr>
          <w:rFonts w:ascii="Times New Roman" w:eastAsiaTheme="majorEastAsia" w:hAnsi="Times New Roman" w:cs="Times New Roman"/>
          <w:b/>
          <w:color w:val="262626" w:themeColor="text1" w:themeTint="D9"/>
          <w:sz w:val="27"/>
          <w:szCs w:val="28"/>
          <w:highlight w:val="yellow"/>
        </w:rPr>
      </w:pPr>
    </w:p>
    <w:p w14:paraId="6530E93E" w14:textId="77777777" w:rsidR="009A43CE" w:rsidRPr="00CB1DBE" w:rsidRDefault="009A43CE" w:rsidP="009A43CE">
      <w:pPr>
        <w:shd w:val="clear" w:color="auto" w:fill="FFFFFF" w:themeFill="background1"/>
        <w:ind w:right="-711"/>
        <w:rPr>
          <w:rFonts w:ascii="Times New Roman" w:hAnsi="Times New Roman" w:cs="Times New Roman"/>
          <w:sz w:val="24"/>
        </w:rPr>
      </w:pPr>
      <w:r w:rsidRPr="00CB1DBE">
        <w:rPr>
          <w:rFonts w:ascii="Times New Roman" w:eastAsiaTheme="majorEastAsia" w:hAnsi="Times New Roman" w:cs="Times New Roman"/>
          <w:b/>
          <w:color w:val="262626" w:themeColor="text1" w:themeTint="D9"/>
          <w:sz w:val="24"/>
        </w:rPr>
        <w:t>Förbindelsepunktsavgift för dricksvatten och spillvatten</w:t>
      </w:r>
      <w:r w:rsidRPr="00CB1DBE">
        <w:rPr>
          <w:rFonts w:ascii="Times New Roman" w:eastAsiaTheme="majorEastAsia" w:hAnsi="Times New Roman" w:cs="Times New Roman"/>
          <w:b/>
          <w:color w:val="262626" w:themeColor="text1" w:themeTint="D9"/>
          <w:sz w:val="24"/>
        </w:rPr>
        <w:br/>
      </w:r>
      <w:r w:rsidRPr="00CB1DBE">
        <w:rPr>
          <w:rFonts w:ascii="Times New Roman" w:hAnsi="Times New Roman" w:cs="Times New Roman"/>
          <w:sz w:val="24"/>
        </w:rPr>
        <w:t>För småhusfastighet erläggs för varje småhus med egen förbindelsepunkt för vatten, förbindelsepunktsavgift enligt ”Småhus” i tabell nedan. Två eller fler småhusfastigheter som delar förbindelsepunkt erlägger avgift för ”Övrig fastighet”. Avgiften för Övrig fastighet baseras på vattenmätarens storlek, uttryckt som nominell kapacitet enligt</w:t>
      </w:r>
      <w:r w:rsidRPr="00CB1DBE">
        <w:rPr>
          <w:rFonts w:ascii="Times New Roman" w:hAnsi="Times New Roman" w:cs="Times New Roman"/>
          <w:color w:val="00FF00"/>
          <w:sz w:val="24"/>
        </w:rPr>
        <w:t xml:space="preserve"> </w:t>
      </w:r>
      <w:r w:rsidRPr="00CB1DBE">
        <w:rPr>
          <w:rFonts w:ascii="Times New Roman" w:hAnsi="Times New Roman" w:cs="Times New Roman"/>
          <w:sz w:val="24"/>
        </w:rPr>
        <w:t>tabell.</w:t>
      </w:r>
    </w:p>
    <w:tbl>
      <w:tblPr>
        <w:tblStyle w:val="Tabellrutnt"/>
        <w:tblW w:w="8761" w:type="dxa"/>
        <w:tblLook w:val="04A0" w:firstRow="1" w:lastRow="0" w:firstColumn="1" w:lastColumn="0" w:noHBand="0" w:noVBand="1"/>
      </w:tblPr>
      <w:tblGrid>
        <w:gridCol w:w="4765"/>
        <w:gridCol w:w="1998"/>
        <w:gridCol w:w="1998"/>
      </w:tblGrid>
      <w:tr w:rsidR="009A43CE" w:rsidRPr="005B4980" w14:paraId="1BE6BC9D" w14:textId="77777777" w:rsidTr="00B12A86">
        <w:trPr>
          <w:cnfStyle w:val="100000000000" w:firstRow="1" w:lastRow="0" w:firstColumn="0" w:lastColumn="0" w:oddVBand="0" w:evenVBand="0" w:oddHBand="0" w:evenHBand="0" w:firstRowFirstColumn="0" w:firstRowLastColumn="0" w:lastRowFirstColumn="0" w:lastRowLastColumn="0"/>
          <w:trHeight w:val="580"/>
        </w:trPr>
        <w:tc>
          <w:tcPr>
            <w:tcW w:w="4765" w:type="dxa"/>
            <w:shd w:val="clear" w:color="auto" w:fill="F2F2F2" w:themeFill="background1" w:themeFillShade="F2"/>
            <w:vAlign w:val="center"/>
          </w:tcPr>
          <w:p w14:paraId="2070DEDE" w14:textId="77777777" w:rsidR="009A43CE" w:rsidRPr="003E48A4" w:rsidRDefault="009A43CE" w:rsidP="00B12A86">
            <w:pPr>
              <w:rPr>
                <w:rFonts w:ascii="Times New Roman" w:hAnsi="Times New Roman" w:cs="Times New Roman"/>
                <w:sz w:val="20"/>
                <w:szCs w:val="20"/>
              </w:rPr>
            </w:pPr>
            <w:r w:rsidRPr="003E48A4">
              <w:rPr>
                <w:rFonts w:ascii="Times New Roman" w:hAnsi="Times New Roman" w:cs="Times New Roman"/>
                <w:sz w:val="20"/>
                <w:szCs w:val="20"/>
              </w:rPr>
              <w:t>Förbindelsepunktsavgift V / S</w:t>
            </w:r>
          </w:p>
        </w:tc>
        <w:tc>
          <w:tcPr>
            <w:tcW w:w="1998" w:type="dxa"/>
            <w:shd w:val="clear" w:color="auto" w:fill="F2F2F2" w:themeFill="background1" w:themeFillShade="F2"/>
            <w:vAlign w:val="center"/>
          </w:tcPr>
          <w:p w14:paraId="2522C158" w14:textId="77777777" w:rsidR="009A43CE" w:rsidRPr="003E48A4" w:rsidRDefault="009A43CE" w:rsidP="00B12A86">
            <w:pPr>
              <w:jc w:val="center"/>
              <w:rPr>
                <w:rFonts w:ascii="Times New Roman" w:hAnsi="Times New Roman" w:cs="Times New Roman"/>
                <w:b w:val="0"/>
                <w:sz w:val="20"/>
                <w:szCs w:val="20"/>
              </w:rPr>
            </w:pPr>
            <w:r w:rsidRPr="003E48A4">
              <w:rPr>
                <w:rFonts w:ascii="Times New Roman" w:hAnsi="Times New Roman" w:cs="Times New Roman"/>
                <w:i/>
                <w:sz w:val="18"/>
                <w:szCs w:val="18"/>
              </w:rPr>
              <w:t>Utan moms (kr)</w:t>
            </w:r>
          </w:p>
        </w:tc>
        <w:tc>
          <w:tcPr>
            <w:tcW w:w="1998" w:type="dxa"/>
            <w:shd w:val="clear" w:color="auto" w:fill="F2F2F2" w:themeFill="background1" w:themeFillShade="F2"/>
            <w:vAlign w:val="center"/>
          </w:tcPr>
          <w:p w14:paraId="41600684" w14:textId="77777777" w:rsidR="009A43CE" w:rsidRPr="003E48A4" w:rsidRDefault="009A43CE" w:rsidP="00B12A86">
            <w:pPr>
              <w:jc w:val="center"/>
              <w:rPr>
                <w:rFonts w:ascii="Times New Roman" w:hAnsi="Times New Roman" w:cs="Times New Roman"/>
                <w:sz w:val="20"/>
                <w:szCs w:val="20"/>
              </w:rPr>
            </w:pPr>
            <w:r w:rsidRPr="003E48A4">
              <w:rPr>
                <w:rFonts w:ascii="Times New Roman" w:hAnsi="Times New Roman" w:cs="Times New Roman"/>
                <w:i/>
                <w:sz w:val="18"/>
                <w:szCs w:val="18"/>
              </w:rPr>
              <w:t>Med moms (kr)</w:t>
            </w:r>
          </w:p>
        </w:tc>
      </w:tr>
      <w:tr w:rsidR="009A43CE" w:rsidRPr="003E48A4" w14:paraId="0B6A21D7" w14:textId="77777777" w:rsidTr="00B12A86">
        <w:trPr>
          <w:trHeight w:val="338"/>
        </w:trPr>
        <w:tc>
          <w:tcPr>
            <w:tcW w:w="4765" w:type="dxa"/>
          </w:tcPr>
          <w:p w14:paraId="7DDE9186" w14:textId="77777777" w:rsidR="009A43CE" w:rsidRPr="003E48A4" w:rsidRDefault="009A43CE" w:rsidP="00B12A86">
            <w:pPr>
              <w:rPr>
                <w:rFonts w:ascii="Times New Roman" w:hAnsi="Times New Roman" w:cs="Times New Roman"/>
                <w:sz w:val="20"/>
                <w:szCs w:val="20"/>
              </w:rPr>
            </w:pPr>
            <w:r>
              <w:rPr>
                <w:sz w:val="20"/>
                <w:szCs w:val="20"/>
              </w:rPr>
              <w:t xml:space="preserve">Småhus </w:t>
            </w:r>
          </w:p>
        </w:tc>
        <w:tc>
          <w:tcPr>
            <w:tcW w:w="1998" w:type="dxa"/>
            <w:vAlign w:val="bottom"/>
          </w:tcPr>
          <w:p w14:paraId="5E81AE40"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66 500</w:t>
            </w:r>
          </w:p>
        </w:tc>
        <w:tc>
          <w:tcPr>
            <w:tcW w:w="1998" w:type="dxa"/>
            <w:vAlign w:val="bottom"/>
          </w:tcPr>
          <w:p w14:paraId="3006AEBC"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83 125</w:t>
            </w:r>
          </w:p>
        </w:tc>
      </w:tr>
      <w:tr w:rsidR="009A43CE" w:rsidRPr="005B4980" w14:paraId="779A3D41" w14:textId="77777777" w:rsidTr="00B12A86">
        <w:trPr>
          <w:trHeight w:val="338"/>
        </w:trPr>
        <w:tc>
          <w:tcPr>
            <w:tcW w:w="4765" w:type="dxa"/>
          </w:tcPr>
          <w:p w14:paraId="01A0E9C9" w14:textId="77777777" w:rsidR="009A43CE" w:rsidRPr="003E48A4" w:rsidRDefault="009A43CE" w:rsidP="00B12A86">
            <w:pPr>
              <w:rPr>
                <w:rFonts w:ascii="Times New Roman" w:hAnsi="Times New Roman" w:cs="Times New Roman"/>
                <w:sz w:val="20"/>
                <w:szCs w:val="20"/>
              </w:rPr>
            </w:pPr>
            <w:proofErr w:type="spellStart"/>
            <w:r>
              <w:rPr>
                <w:sz w:val="20"/>
                <w:szCs w:val="20"/>
              </w:rPr>
              <w:t>qn</w:t>
            </w:r>
            <w:proofErr w:type="spellEnd"/>
            <w:r>
              <w:rPr>
                <w:sz w:val="20"/>
                <w:szCs w:val="20"/>
              </w:rPr>
              <w:t xml:space="preserve"> 2,5 </w:t>
            </w:r>
          </w:p>
        </w:tc>
        <w:tc>
          <w:tcPr>
            <w:tcW w:w="1998" w:type="dxa"/>
            <w:vAlign w:val="bottom"/>
          </w:tcPr>
          <w:p w14:paraId="15356BBC"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172 000</w:t>
            </w:r>
          </w:p>
        </w:tc>
        <w:tc>
          <w:tcPr>
            <w:tcW w:w="1998" w:type="dxa"/>
            <w:vAlign w:val="bottom"/>
          </w:tcPr>
          <w:p w14:paraId="3D72C91D"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215 000</w:t>
            </w:r>
          </w:p>
        </w:tc>
      </w:tr>
      <w:tr w:rsidR="009A43CE" w:rsidRPr="005B4980" w14:paraId="10BEBA18" w14:textId="77777777" w:rsidTr="00B12A86">
        <w:trPr>
          <w:trHeight w:val="338"/>
        </w:trPr>
        <w:tc>
          <w:tcPr>
            <w:tcW w:w="4765" w:type="dxa"/>
          </w:tcPr>
          <w:p w14:paraId="732CD55B" w14:textId="77777777" w:rsidR="009A43CE" w:rsidRPr="003E48A4" w:rsidRDefault="009A43CE" w:rsidP="00B12A86">
            <w:pPr>
              <w:rPr>
                <w:rFonts w:ascii="Times New Roman" w:hAnsi="Times New Roman" w:cs="Times New Roman"/>
                <w:sz w:val="20"/>
                <w:szCs w:val="20"/>
              </w:rPr>
            </w:pPr>
            <w:proofErr w:type="spellStart"/>
            <w:r>
              <w:rPr>
                <w:sz w:val="20"/>
                <w:szCs w:val="20"/>
              </w:rPr>
              <w:t>qn</w:t>
            </w:r>
            <w:proofErr w:type="spellEnd"/>
            <w:r>
              <w:rPr>
                <w:sz w:val="20"/>
                <w:szCs w:val="20"/>
              </w:rPr>
              <w:t xml:space="preserve"> 6 </w:t>
            </w:r>
          </w:p>
        </w:tc>
        <w:tc>
          <w:tcPr>
            <w:tcW w:w="1998" w:type="dxa"/>
            <w:vAlign w:val="bottom"/>
          </w:tcPr>
          <w:p w14:paraId="1A01EFE2"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414 000</w:t>
            </w:r>
          </w:p>
        </w:tc>
        <w:tc>
          <w:tcPr>
            <w:tcW w:w="1998" w:type="dxa"/>
            <w:vAlign w:val="bottom"/>
          </w:tcPr>
          <w:p w14:paraId="575C7343"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517 500</w:t>
            </w:r>
          </w:p>
        </w:tc>
      </w:tr>
      <w:tr w:rsidR="009A43CE" w:rsidRPr="005B4980" w14:paraId="76A4FBAE" w14:textId="77777777" w:rsidTr="00B12A86">
        <w:trPr>
          <w:trHeight w:val="338"/>
        </w:trPr>
        <w:tc>
          <w:tcPr>
            <w:tcW w:w="4765" w:type="dxa"/>
          </w:tcPr>
          <w:p w14:paraId="7FF5DBA5" w14:textId="77777777" w:rsidR="009A43CE" w:rsidRPr="003E48A4" w:rsidRDefault="009A43CE" w:rsidP="00B12A86">
            <w:pPr>
              <w:rPr>
                <w:rFonts w:ascii="Times New Roman" w:hAnsi="Times New Roman" w:cs="Times New Roman"/>
                <w:sz w:val="20"/>
                <w:szCs w:val="20"/>
              </w:rPr>
            </w:pPr>
            <w:proofErr w:type="spellStart"/>
            <w:r>
              <w:rPr>
                <w:sz w:val="20"/>
                <w:szCs w:val="20"/>
              </w:rPr>
              <w:t>qn</w:t>
            </w:r>
            <w:proofErr w:type="spellEnd"/>
            <w:r>
              <w:rPr>
                <w:sz w:val="20"/>
                <w:szCs w:val="20"/>
              </w:rPr>
              <w:t xml:space="preserve"> 10 </w:t>
            </w:r>
          </w:p>
        </w:tc>
        <w:tc>
          <w:tcPr>
            <w:tcW w:w="1998" w:type="dxa"/>
            <w:vAlign w:val="bottom"/>
          </w:tcPr>
          <w:p w14:paraId="15F83A3C"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691 000</w:t>
            </w:r>
          </w:p>
        </w:tc>
        <w:tc>
          <w:tcPr>
            <w:tcW w:w="1998" w:type="dxa"/>
            <w:vAlign w:val="bottom"/>
          </w:tcPr>
          <w:p w14:paraId="6EDEDBD9"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863 750</w:t>
            </w:r>
          </w:p>
        </w:tc>
      </w:tr>
      <w:tr w:rsidR="009A43CE" w:rsidRPr="005B4980" w14:paraId="5076E891" w14:textId="77777777" w:rsidTr="00B12A86">
        <w:trPr>
          <w:trHeight w:val="338"/>
        </w:trPr>
        <w:tc>
          <w:tcPr>
            <w:tcW w:w="4765" w:type="dxa"/>
          </w:tcPr>
          <w:p w14:paraId="32583920" w14:textId="77777777" w:rsidR="009A43CE" w:rsidRPr="003E48A4" w:rsidRDefault="009A43CE" w:rsidP="00B12A86">
            <w:pPr>
              <w:rPr>
                <w:rFonts w:ascii="Times New Roman" w:hAnsi="Times New Roman" w:cs="Times New Roman"/>
                <w:sz w:val="20"/>
                <w:szCs w:val="20"/>
              </w:rPr>
            </w:pPr>
            <w:r>
              <w:rPr>
                <w:sz w:val="20"/>
                <w:szCs w:val="20"/>
              </w:rPr>
              <w:t xml:space="preserve">DN 50 </w:t>
            </w:r>
          </w:p>
        </w:tc>
        <w:tc>
          <w:tcPr>
            <w:tcW w:w="1998" w:type="dxa"/>
            <w:vAlign w:val="bottom"/>
          </w:tcPr>
          <w:p w14:paraId="7D943E4A"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863 000</w:t>
            </w:r>
          </w:p>
        </w:tc>
        <w:tc>
          <w:tcPr>
            <w:tcW w:w="1998" w:type="dxa"/>
            <w:vAlign w:val="bottom"/>
          </w:tcPr>
          <w:p w14:paraId="3B268988"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1 078 750</w:t>
            </w:r>
          </w:p>
        </w:tc>
      </w:tr>
      <w:tr w:rsidR="009A43CE" w:rsidRPr="005B4980" w14:paraId="136DE267" w14:textId="77777777" w:rsidTr="00B12A86">
        <w:trPr>
          <w:trHeight w:val="338"/>
        </w:trPr>
        <w:tc>
          <w:tcPr>
            <w:tcW w:w="4765" w:type="dxa"/>
          </w:tcPr>
          <w:p w14:paraId="7CC4EB6C" w14:textId="77777777" w:rsidR="009A43CE" w:rsidRPr="003E48A4" w:rsidRDefault="009A43CE" w:rsidP="00B12A86">
            <w:pPr>
              <w:rPr>
                <w:rFonts w:ascii="Times New Roman" w:hAnsi="Times New Roman" w:cs="Times New Roman"/>
                <w:sz w:val="20"/>
                <w:szCs w:val="20"/>
              </w:rPr>
            </w:pPr>
            <w:r>
              <w:rPr>
                <w:sz w:val="20"/>
                <w:szCs w:val="20"/>
              </w:rPr>
              <w:t xml:space="preserve">DN 80 </w:t>
            </w:r>
          </w:p>
        </w:tc>
        <w:tc>
          <w:tcPr>
            <w:tcW w:w="1998" w:type="dxa"/>
            <w:vAlign w:val="bottom"/>
          </w:tcPr>
          <w:p w14:paraId="29888BE4"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2 208 000</w:t>
            </w:r>
          </w:p>
        </w:tc>
        <w:tc>
          <w:tcPr>
            <w:tcW w:w="1998" w:type="dxa"/>
            <w:vAlign w:val="bottom"/>
          </w:tcPr>
          <w:p w14:paraId="766B74D4"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2 760 000</w:t>
            </w:r>
          </w:p>
        </w:tc>
      </w:tr>
      <w:tr w:rsidR="009A43CE" w:rsidRPr="005B4980" w14:paraId="5DBE6E94" w14:textId="77777777" w:rsidTr="00B12A86">
        <w:trPr>
          <w:trHeight w:val="338"/>
        </w:trPr>
        <w:tc>
          <w:tcPr>
            <w:tcW w:w="4765" w:type="dxa"/>
          </w:tcPr>
          <w:p w14:paraId="799346C8" w14:textId="77777777" w:rsidR="009A43CE" w:rsidRPr="003E48A4" w:rsidRDefault="009A43CE" w:rsidP="00B12A86">
            <w:pPr>
              <w:rPr>
                <w:rFonts w:ascii="Times New Roman" w:hAnsi="Times New Roman" w:cs="Times New Roman"/>
                <w:sz w:val="20"/>
                <w:szCs w:val="20"/>
              </w:rPr>
            </w:pPr>
            <w:r>
              <w:rPr>
                <w:sz w:val="20"/>
                <w:szCs w:val="20"/>
              </w:rPr>
              <w:t xml:space="preserve">DN 100 </w:t>
            </w:r>
          </w:p>
        </w:tc>
        <w:tc>
          <w:tcPr>
            <w:tcW w:w="1998" w:type="dxa"/>
            <w:vAlign w:val="bottom"/>
          </w:tcPr>
          <w:p w14:paraId="220F5DCB"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3 315 000</w:t>
            </w:r>
          </w:p>
        </w:tc>
        <w:tc>
          <w:tcPr>
            <w:tcW w:w="1998" w:type="dxa"/>
            <w:vAlign w:val="bottom"/>
          </w:tcPr>
          <w:p w14:paraId="428E0764"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4 143 750</w:t>
            </w:r>
          </w:p>
        </w:tc>
      </w:tr>
    </w:tbl>
    <w:p w14:paraId="6DA50924" w14:textId="77777777" w:rsidR="009A43CE" w:rsidRPr="005B4980" w:rsidRDefault="009A43CE" w:rsidP="009A43CE">
      <w:pPr>
        <w:shd w:val="clear" w:color="auto" w:fill="FFFFFF" w:themeFill="background1"/>
        <w:ind w:right="-711"/>
        <w:rPr>
          <w:rFonts w:ascii="Times New Roman" w:hAnsi="Times New Roman" w:cs="Times New Roman"/>
          <w:sz w:val="24"/>
          <w:highlight w:val="yellow"/>
        </w:rPr>
      </w:pPr>
    </w:p>
    <w:p w14:paraId="6F5CA110" w14:textId="77777777" w:rsidR="009A43CE" w:rsidRPr="00CB1DBE" w:rsidRDefault="009A43CE" w:rsidP="009A43CE">
      <w:pPr>
        <w:shd w:val="clear" w:color="auto" w:fill="FFFFFF" w:themeFill="background1"/>
        <w:rPr>
          <w:rFonts w:ascii="Times New Roman" w:hAnsi="Times New Roman" w:cs="Times New Roman"/>
          <w:sz w:val="24"/>
        </w:rPr>
      </w:pPr>
      <w:r w:rsidRPr="00CB1DBE">
        <w:rPr>
          <w:rFonts w:ascii="Times New Roman" w:eastAsiaTheme="majorEastAsia" w:hAnsi="Times New Roman" w:cs="Times New Roman"/>
          <w:b/>
          <w:color w:val="262626" w:themeColor="text1" w:themeTint="D9"/>
          <w:sz w:val="24"/>
        </w:rPr>
        <w:t>Förbindelsepunktsavgift för dagvatten</w:t>
      </w:r>
      <w:r w:rsidRPr="00CB1DBE">
        <w:rPr>
          <w:rFonts w:ascii="Times New Roman" w:eastAsiaTheme="majorEastAsia" w:hAnsi="Times New Roman" w:cs="Times New Roman"/>
          <w:b/>
          <w:color w:val="262626" w:themeColor="text1" w:themeTint="D9"/>
          <w:sz w:val="27"/>
          <w:szCs w:val="28"/>
        </w:rPr>
        <w:br/>
      </w:r>
      <w:r w:rsidRPr="00CB1DBE">
        <w:rPr>
          <w:rFonts w:ascii="Times New Roman" w:hAnsi="Times New Roman" w:cs="Times New Roman"/>
          <w:sz w:val="24"/>
        </w:rPr>
        <w:t>För småhusfastighet erläggs för varje småhus med egen förbindelsepunkt för dagvatten, förbindelsepunktsavgift enligt ”Småhus” i tabell nedan.</w:t>
      </w:r>
    </w:p>
    <w:p w14:paraId="4F9BCDBC" w14:textId="77777777" w:rsidR="009A43CE" w:rsidRPr="00CB1DBE" w:rsidRDefault="009A43CE" w:rsidP="009A43CE">
      <w:pPr>
        <w:shd w:val="clear" w:color="auto" w:fill="FFFFFF" w:themeFill="background1"/>
        <w:rPr>
          <w:rFonts w:ascii="Times New Roman" w:hAnsi="Times New Roman" w:cs="Times New Roman"/>
          <w:sz w:val="24"/>
        </w:rPr>
      </w:pPr>
      <w:r w:rsidRPr="00CB1DBE">
        <w:rPr>
          <w:rFonts w:ascii="Times New Roman" w:hAnsi="Times New Roman" w:cs="Times New Roman"/>
          <w:sz w:val="24"/>
        </w:rPr>
        <w:t>När två, tre eller fyra småhusfastigheter delar förbindelsepunkt för dagvatten erlägger varje småhus förbindelsepunktsavgift enligt ”Småhus” i tabell nedan.</w:t>
      </w:r>
      <w:r w:rsidRPr="00CB1DBE">
        <w:rPr>
          <w:rFonts w:ascii="Times New Roman" w:hAnsi="Times New Roman" w:cs="Times New Roman"/>
          <w:sz w:val="24"/>
        </w:rPr>
        <w:br/>
        <w:t xml:space="preserve">Fem eller fler småhusfastigheter som delar förbindelsepunkt för dagvatten erlägger avgift för ”Övrig fastighet”. </w:t>
      </w:r>
    </w:p>
    <w:p w14:paraId="273086EE" w14:textId="77777777" w:rsidR="009A43CE" w:rsidRPr="00CB1DBE" w:rsidRDefault="009A43CE" w:rsidP="009A43CE">
      <w:pPr>
        <w:shd w:val="clear" w:color="auto" w:fill="FFFFFF" w:themeFill="background1"/>
        <w:rPr>
          <w:rFonts w:ascii="Times New Roman" w:eastAsiaTheme="majorEastAsia" w:hAnsi="Times New Roman" w:cs="Times New Roman"/>
          <w:b/>
          <w:color w:val="262626" w:themeColor="text1" w:themeTint="D9"/>
          <w:sz w:val="27"/>
          <w:szCs w:val="28"/>
        </w:rPr>
      </w:pPr>
      <w:r w:rsidRPr="00CB1DBE">
        <w:rPr>
          <w:rFonts w:ascii="Times New Roman" w:hAnsi="Times New Roman" w:cs="Times New Roman"/>
          <w:sz w:val="24"/>
        </w:rPr>
        <w:lastRenderedPageBreak/>
        <w:t>Avgiften för Övrig fastighet baseras på dagvattenservisens dimension. Större dimensioner än de som anges i tabellen debiteras avgift enligt kalkyl.</w:t>
      </w:r>
    </w:p>
    <w:tbl>
      <w:tblPr>
        <w:tblStyle w:val="Tabellrutnt"/>
        <w:tblW w:w="8761" w:type="dxa"/>
        <w:tblLook w:val="04A0" w:firstRow="1" w:lastRow="0" w:firstColumn="1" w:lastColumn="0" w:noHBand="0" w:noVBand="1"/>
      </w:tblPr>
      <w:tblGrid>
        <w:gridCol w:w="4765"/>
        <w:gridCol w:w="1998"/>
        <w:gridCol w:w="1998"/>
      </w:tblGrid>
      <w:tr w:rsidR="009A43CE" w:rsidRPr="005B4980" w14:paraId="114AADA7" w14:textId="77777777" w:rsidTr="00B12A86">
        <w:trPr>
          <w:cnfStyle w:val="100000000000" w:firstRow="1" w:lastRow="0" w:firstColumn="0" w:lastColumn="0" w:oddVBand="0" w:evenVBand="0" w:oddHBand="0" w:evenHBand="0" w:firstRowFirstColumn="0" w:firstRowLastColumn="0" w:lastRowFirstColumn="0" w:lastRowLastColumn="0"/>
          <w:trHeight w:val="580"/>
        </w:trPr>
        <w:tc>
          <w:tcPr>
            <w:tcW w:w="4765" w:type="dxa"/>
            <w:shd w:val="clear" w:color="auto" w:fill="F2F2F2" w:themeFill="background1" w:themeFillShade="F2"/>
            <w:vAlign w:val="center"/>
          </w:tcPr>
          <w:p w14:paraId="0BB525F1" w14:textId="77777777" w:rsidR="009A43CE" w:rsidRPr="00DF1A7A" w:rsidRDefault="009A43CE" w:rsidP="00B12A86">
            <w:pPr>
              <w:rPr>
                <w:rFonts w:ascii="Times New Roman" w:hAnsi="Times New Roman" w:cs="Times New Roman"/>
                <w:sz w:val="20"/>
                <w:szCs w:val="20"/>
              </w:rPr>
            </w:pPr>
            <w:r w:rsidRPr="00DF1A7A">
              <w:rPr>
                <w:rFonts w:ascii="Times New Roman" w:hAnsi="Times New Roman" w:cs="Times New Roman"/>
                <w:sz w:val="20"/>
                <w:szCs w:val="20"/>
              </w:rPr>
              <w:t>Förbindelsepunktsavgift D</w:t>
            </w:r>
          </w:p>
        </w:tc>
        <w:tc>
          <w:tcPr>
            <w:tcW w:w="1998" w:type="dxa"/>
            <w:shd w:val="clear" w:color="auto" w:fill="F2F2F2" w:themeFill="background1" w:themeFillShade="F2"/>
            <w:vAlign w:val="center"/>
          </w:tcPr>
          <w:p w14:paraId="3F7D3AFC" w14:textId="77777777" w:rsidR="009A43CE" w:rsidRPr="00DF1A7A" w:rsidRDefault="009A43CE" w:rsidP="00B12A86">
            <w:pPr>
              <w:jc w:val="center"/>
              <w:rPr>
                <w:rFonts w:ascii="Times New Roman" w:hAnsi="Times New Roman" w:cs="Times New Roman"/>
                <w:b w:val="0"/>
                <w:sz w:val="20"/>
                <w:szCs w:val="20"/>
              </w:rPr>
            </w:pPr>
            <w:r w:rsidRPr="00DF1A7A">
              <w:rPr>
                <w:rFonts w:ascii="Times New Roman" w:hAnsi="Times New Roman" w:cs="Times New Roman"/>
                <w:i/>
                <w:sz w:val="18"/>
                <w:szCs w:val="18"/>
              </w:rPr>
              <w:t>Utan moms (kr)</w:t>
            </w:r>
          </w:p>
        </w:tc>
        <w:tc>
          <w:tcPr>
            <w:tcW w:w="1998" w:type="dxa"/>
            <w:shd w:val="clear" w:color="auto" w:fill="F2F2F2" w:themeFill="background1" w:themeFillShade="F2"/>
            <w:vAlign w:val="center"/>
          </w:tcPr>
          <w:p w14:paraId="424CA45F" w14:textId="77777777" w:rsidR="009A43CE" w:rsidRPr="00DF1A7A" w:rsidRDefault="009A43CE" w:rsidP="00B12A86">
            <w:pPr>
              <w:jc w:val="center"/>
              <w:rPr>
                <w:rFonts w:ascii="Times New Roman" w:hAnsi="Times New Roman" w:cs="Times New Roman"/>
                <w:sz w:val="20"/>
                <w:szCs w:val="20"/>
              </w:rPr>
            </w:pPr>
            <w:r w:rsidRPr="00DF1A7A">
              <w:rPr>
                <w:rFonts w:ascii="Times New Roman" w:hAnsi="Times New Roman" w:cs="Times New Roman"/>
                <w:i/>
                <w:sz w:val="18"/>
                <w:szCs w:val="18"/>
              </w:rPr>
              <w:t>Med moms (kr)</w:t>
            </w:r>
          </w:p>
        </w:tc>
      </w:tr>
      <w:tr w:rsidR="009A43CE" w:rsidRPr="005B4980" w14:paraId="54BB7C48" w14:textId="77777777" w:rsidTr="00B12A86">
        <w:trPr>
          <w:trHeight w:val="338"/>
        </w:trPr>
        <w:tc>
          <w:tcPr>
            <w:tcW w:w="4765" w:type="dxa"/>
          </w:tcPr>
          <w:p w14:paraId="78F48AAC" w14:textId="77777777" w:rsidR="009A43CE" w:rsidRPr="00DF1A7A" w:rsidRDefault="009A43CE" w:rsidP="00B12A86">
            <w:pPr>
              <w:rPr>
                <w:rFonts w:ascii="Times New Roman" w:hAnsi="Times New Roman" w:cs="Times New Roman"/>
                <w:sz w:val="20"/>
                <w:szCs w:val="20"/>
              </w:rPr>
            </w:pPr>
            <w:r>
              <w:rPr>
                <w:sz w:val="20"/>
                <w:szCs w:val="20"/>
              </w:rPr>
              <w:t xml:space="preserve">Småhus </w:t>
            </w:r>
          </w:p>
        </w:tc>
        <w:tc>
          <w:tcPr>
            <w:tcW w:w="1998" w:type="dxa"/>
            <w:vAlign w:val="bottom"/>
          </w:tcPr>
          <w:p w14:paraId="5878F2BA"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14 500</w:t>
            </w:r>
          </w:p>
        </w:tc>
        <w:tc>
          <w:tcPr>
            <w:tcW w:w="1998" w:type="dxa"/>
            <w:vAlign w:val="bottom"/>
          </w:tcPr>
          <w:p w14:paraId="3304A85B"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18 125</w:t>
            </w:r>
          </w:p>
        </w:tc>
      </w:tr>
      <w:tr w:rsidR="009A43CE" w:rsidRPr="005B4980" w14:paraId="65639909" w14:textId="77777777" w:rsidTr="00B12A86">
        <w:trPr>
          <w:trHeight w:val="338"/>
        </w:trPr>
        <w:tc>
          <w:tcPr>
            <w:tcW w:w="4765" w:type="dxa"/>
          </w:tcPr>
          <w:p w14:paraId="379BAC1A" w14:textId="77777777" w:rsidR="009A43CE" w:rsidRPr="00DF1A7A" w:rsidRDefault="009A43CE" w:rsidP="00B12A86">
            <w:pPr>
              <w:rPr>
                <w:rFonts w:ascii="Times New Roman" w:hAnsi="Times New Roman" w:cs="Times New Roman"/>
                <w:sz w:val="20"/>
                <w:szCs w:val="20"/>
              </w:rPr>
            </w:pPr>
            <w:r>
              <w:rPr>
                <w:sz w:val="20"/>
                <w:szCs w:val="20"/>
              </w:rPr>
              <w:t xml:space="preserve">150 / 160 mm </w:t>
            </w:r>
          </w:p>
        </w:tc>
        <w:tc>
          <w:tcPr>
            <w:tcW w:w="1998" w:type="dxa"/>
            <w:vAlign w:val="bottom"/>
          </w:tcPr>
          <w:p w14:paraId="6A262208"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59 500</w:t>
            </w:r>
          </w:p>
        </w:tc>
        <w:tc>
          <w:tcPr>
            <w:tcW w:w="1998" w:type="dxa"/>
            <w:vAlign w:val="bottom"/>
          </w:tcPr>
          <w:p w14:paraId="53F47CC6"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74 375</w:t>
            </w:r>
          </w:p>
        </w:tc>
      </w:tr>
      <w:tr w:rsidR="009A43CE" w:rsidRPr="005B4980" w14:paraId="0C562E53" w14:textId="77777777" w:rsidTr="00B12A86">
        <w:trPr>
          <w:trHeight w:val="338"/>
        </w:trPr>
        <w:tc>
          <w:tcPr>
            <w:tcW w:w="4765" w:type="dxa"/>
          </w:tcPr>
          <w:p w14:paraId="38F2D7B2" w14:textId="77777777" w:rsidR="009A43CE" w:rsidRPr="00DF1A7A" w:rsidRDefault="009A43CE" w:rsidP="00B12A86">
            <w:pPr>
              <w:rPr>
                <w:rFonts w:ascii="Times New Roman" w:hAnsi="Times New Roman" w:cs="Times New Roman"/>
                <w:sz w:val="20"/>
                <w:szCs w:val="20"/>
              </w:rPr>
            </w:pPr>
            <w:r>
              <w:rPr>
                <w:sz w:val="20"/>
                <w:szCs w:val="20"/>
              </w:rPr>
              <w:t xml:space="preserve">200 mm </w:t>
            </w:r>
          </w:p>
        </w:tc>
        <w:tc>
          <w:tcPr>
            <w:tcW w:w="1998" w:type="dxa"/>
            <w:vAlign w:val="bottom"/>
          </w:tcPr>
          <w:p w14:paraId="574990F1"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94 000</w:t>
            </w:r>
          </w:p>
        </w:tc>
        <w:tc>
          <w:tcPr>
            <w:tcW w:w="1998" w:type="dxa"/>
            <w:vAlign w:val="bottom"/>
          </w:tcPr>
          <w:p w14:paraId="3C4A601E"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117 500</w:t>
            </w:r>
          </w:p>
        </w:tc>
      </w:tr>
      <w:tr w:rsidR="009A43CE" w:rsidRPr="005B4980" w14:paraId="7857BBB5" w14:textId="77777777" w:rsidTr="00B12A86">
        <w:trPr>
          <w:trHeight w:val="338"/>
        </w:trPr>
        <w:tc>
          <w:tcPr>
            <w:tcW w:w="4765" w:type="dxa"/>
          </w:tcPr>
          <w:p w14:paraId="613BEE4E" w14:textId="77777777" w:rsidR="009A43CE" w:rsidRPr="00DF1A7A" w:rsidRDefault="009A43CE" w:rsidP="00B12A86">
            <w:pPr>
              <w:rPr>
                <w:rFonts w:ascii="Times New Roman" w:hAnsi="Times New Roman" w:cs="Times New Roman"/>
                <w:sz w:val="20"/>
                <w:szCs w:val="20"/>
              </w:rPr>
            </w:pPr>
            <w:r>
              <w:rPr>
                <w:sz w:val="20"/>
                <w:szCs w:val="20"/>
              </w:rPr>
              <w:t xml:space="preserve">215 / 225 mm </w:t>
            </w:r>
          </w:p>
        </w:tc>
        <w:tc>
          <w:tcPr>
            <w:tcW w:w="1998" w:type="dxa"/>
            <w:vAlign w:val="bottom"/>
          </w:tcPr>
          <w:p w14:paraId="53322377"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135 000</w:t>
            </w:r>
          </w:p>
        </w:tc>
        <w:tc>
          <w:tcPr>
            <w:tcW w:w="1998" w:type="dxa"/>
            <w:vAlign w:val="bottom"/>
          </w:tcPr>
          <w:p w14:paraId="4587731B"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168 750</w:t>
            </w:r>
          </w:p>
        </w:tc>
      </w:tr>
      <w:tr w:rsidR="009A43CE" w:rsidRPr="005B4980" w14:paraId="40AE8F48" w14:textId="77777777" w:rsidTr="00B12A86">
        <w:trPr>
          <w:trHeight w:val="338"/>
        </w:trPr>
        <w:tc>
          <w:tcPr>
            <w:tcW w:w="4765" w:type="dxa"/>
          </w:tcPr>
          <w:p w14:paraId="58C8F3FB" w14:textId="77777777" w:rsidR="009A43CE" w:rsidRPr="00DF1A7A" w:rsidRDefault="009A43CE" w:rsidP="00B12A86">
            <w:pPr>
              <w:rPr>
                <w:rFonts w:ascii="Times New Roman" w:hAnsi="Times New Roman" w:cs="Times New Roman"/>
                <w:sz w:val="20"/>
                <w:szCs w:val="20"/>
              </w:rPr>
            </w:pPr>
            <w:r>
              <w:rPr>
                <w:sz w:val="20"/>
                <w:szCs w:val="20"/>
              </w:rPr>
              <w:t xml:space="preserve">250 mm </w:t>
            </w:r>
          </w:p>
        </w:tc>
        <w:tc>
          <w:tcPr>
            <w:tcW w:w="1998" w:type="dxa"/>
            <w:vAlign w:val="bottom"/>
          </w:tcPr>
          <w:p w14:paraId="3044CD4F"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143 000</w:t>
            </w:r>
          </w:p>
        </w:tc>
        <w:tc>
          <w:tcPr>
            <w:tcW w:w="1998" w:type="dxa"/>
            <w:vAlign w:val="bottom"/>
          </w:tcPr>
          <w:p w14:paraId="5A852378"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178 750</w:t>
            </w:r>
          </w:p>
        </w:tc>
      </w:tr>
      <w:tr w:rsidR="009A43CE" w:rsidRPr="005B4980" w14:paraId="52959657" w14:textId="77777777" w:rsidTr="00B12A86">
        <w:trPr>
          <w:trHeight w:val="338"/>
        </w:trPr>
        <w:tc>
          <w:tcPr>
            <w:tcW w:w="4765" w:type="dxa"/>
          </w:tcPr>
          <w:p w14:paraId="03BB8B16" w14:textId="77777777" w:rsidR="009A43CE" w:rsidRPr="00DF1A7A" w:rsidRDefault="009A43CE" w:rsidP="00B12A86">
            <w:pPr>
              <w:rPr>
                <w:rFonts w:ascii="Times New Roman" w:hAnsi="Times New Roman" w:cs="Times New Roman"/>
                <w:sz w:val="20"/>
                <w:szCs w:val="20"/>
              </w:rPr>
            </w:pPr>
            <w:r>
              <w:rPr>
                <w:sz w:val="20"/>
                <w:szCs w:val="20"/>
              </w:rPr>
              <w:t xml:space="preserve">300 / 315 mm </w:t>
            </w:r>
          </w:p>
        </w:tc>
        <w:tc>
          <w:tcPr>
            <w:tcW w:w="1998" w:type="dxa"/>
            <w:vAlign w:val="bottom"/>
          </w:tcPr>
          <w:p w14:paraId="4CD37ADF"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235 000</w:t>
            </w:r>
          </w:p>
        </w:tc>
        <w:tc>
          <w:tcPr>
            <w:tcW w:w="1998" w:type="dxa"/>
            <w:vAlign w:val="bottom"/>
          </w:tcPr>
          <w:p w14:paraId="681D9979"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293 750</w:t>
            </w:r>
          </w:p>
        </w:tc>
      </w:tr>
      <w:tr w:rsidR="009A43CE" w:rsidRPr="005B4980" w14:paraId="43AFDAB3" w14:textId="77777777" w:rsidTr="00B12A86">
        <w:trPr>
          <w:trHeight w:val="338"/>
        </w:trPr>
        <w:tc>
          <w:tcPr>
            <w:tcW w:w="4765" w:type="dxa"/>
          </w:tcPr>
          <w:p w14:paraId="4FB56A36" w14:textId="77777777" w:rsidR="009A43CE" w:rsidRPr="00DF1A7A" w:rsidRDefault="009A43CE" w:rsidP="00B12A86">
            <w:pPr>
              <w:rPr>
                <w:rFonts w:ascii="Times New Roman" w:hAnsi="Times New Roman" w:cs="Times New Roman"/>
                <w:sz w:val="20"/>
                <w:szCs w:val="20"/>
              </w:rPr>
            </w:pPr>
            <w:r>
              <w:rPr>
                <w:sz w:val="20"/>
                <w:szCs w:val="20"/>
              </w:rPr>
              <w:t xml:space="preserve">400 mm </w:t>
            </w:r>
          </w:p>
        </w:tc>
        <w:tc>
          <w:tcPr>
            <w:tcW w:w="1998" w:type="dxa"/>
            <w:vAlign w:val="bottom"/>
          </w:tcPr>
          <w:p w14:paraId="7DB874F4"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415 000</w:t>
            </w:r>
          </w:p>
        </w:tc>
        <w:tc>
          <w:tcPr>
            <w:tcW w:w="1998" w:type="dxa"/>
            <w:vAlign w:val="bottom"/>
          </w:tcPr>
          <w:p w14:paraId="286B9E97"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518 750</w:t>
            </w:r>
          </w:p>
        </w:tc>
      </w:tr>
      <w:tr w:rsidR="009A43CE" w:rsidRPr="005B4980" w14:paraId="334F1080" w14:textId="77777777" w:rsidTr="00B12A86">
        <w:trPr>
          <w:trHeight w:val="338"/>
        </w:trPr>
        <w:tc>
          <w:tcPr>
            <w:tcW w:w="4765" w:type="dxa"/>
          </w:tcPr>
          <w:p w14:paraId="4C65E8AE" w14:textId="77777777" w:rsidR="009A43CE" w:rsidRPr="00DF1A7A" w:rsidRDefault="009A43CE" w:rsidP="00B12A86">
            <w:pPr>
              <w:rPr>
                <w:rFonts w:ascii="Times New Roman" w:hAnsi="Times New Roman" w:cs="Times New Roman"/>
                <w:sz w:val="20"/>
                <w:szCs w:val="20"/>
              </w:rPr>
            </w:pPr>
            <w:r>
              <w:rPr>
                <w:sz w:val="20"/>
                <w:szCs w:val="20"/>
              </w:rPr>
              <w:t xml:space="preserve">500 mm </w:t>
            </w:r>
          </w:p>
        </w:tc>
        <w:tc>
          <w:tcPr>
            <w:tcW w:w="1998" w:type="dxa"/>
            <w:vAlign w:val="bottom"/>
          </w:tcPr>
          <w:p w14:paraId="7C9C4B60"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650 000</w:t>
            </w:r>
          </w:p>
        </w:tc>
        <w:tc>
          <w:tcPr>
            <w:tcW w:w="1998" w:type="dxa"/>
            <w:vAlign w:val="bottom"/>
          </w:tcPr>
          <w:p w14:paraId="13049EDC"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812 500</w:t>
            </w:r>
          </w:p>
        </w:tc>
      </w:tr>
    </w:tbl>
    <w:p w14:paraId="7B38C946" w14:textId="77777777" w:rsidR="009A43CE" w:rsidRPr="005B4980" w:rsidRDefault="009A43CE" w:rsidP="009A43CE">
      <w:pPr>
        <w:shd w:val="clear" w:color="auto" w:fill="FFFFFF" w:themeFill="background1"/>
        <w:rPr>
          <w:rFonts w:ascii="Times New Roman" w:eastAsiaTheme="majorEastAsia" w:hAnsi="Times New Roman" w:cs="Times New Roman"/>
          <w:b/>
          <w:color w:val="262626" w:themeColor="text1" w:themeTint="D9"/>
          <w:sz w:val="27"/>
          <w:szCs w:val="28"/>
          <w:highlight w:val="yellow"/>
        </w:rPr>
      </w:pPr>
    </w:p>
    <w:p w14:paraId="4C8E8D45" w14:textId="77777777" w:rsidR="009A43CE" w:rsidRPr="00CB1DBE" w:rsidRDefault="009A43CE" w:rsidP="009A43CE">
      <w:pPr>
        <w:shd w:val="clear" w:color="auto" w:fill="FFFFFF" w:themeFill="background1"/>
        <w:ind w:right="-569"/>
        <w:rPr>
          <w:rFonts w:ascii="Times New Roman" w:hAnsi="Times New Roman" w:cs="Times New Roman"/>
          <w:sz w:val="24"/>
        </w:rPr>
      </w:pPr>
      <w:r w:rsidRPr="00CB1DBE">
        <w:rPr>
          <w:rFonts w:ascii="Times New Roman" w:eastAsiaTheme="majorEastAsia" w:hAnsi="Times New Roman" w:cs="Times New Roman"/>
          <w:b/>
          <w:color w:val="262626" w:themeColor="text1" w:themeTint="D9"/>
          <w:sz w:val="24"/>
        </w:rPr>
        <w:t>Tomtyteavgift</w:t>
      </w:r>
      <w:r w:rsidRPr="00CB1DBE">
        <w:rPr>
          <w:rFonts w:ascii="Times New Roman" w:hAnsi="Times New Roman" w:cs="Times New Roman"/>
        </w:rPr>
        <w:br/>
      </w:r>
      <w:proofErr w:type="spellStart"/>
      <w:r w:rsidRPr="00CB1DBE">
        <w:rPr>
          <w:rFonts w:ascii="Times New Roman" w:hAnsi="Times New Roman" w:cs="Times New Roman"/>
          <w:sz w:val="24"/>
        </w:rPr>
        <w:t>Tomtyteavgift</w:t>
      </w:r>
      <w:proofErr w:type="spellEnd"/>
      <w:r w:rsidRPr="00CB1DBE">
        <w:rPr>
          <w:rFonts w:ascii="Times New Roman" w:hAnsi="Times New Roman" w:cs="Times New Roman"/>
          <w:sz w:val="24"/>
        </w:rPr>
        <w:t xml:space="preserve"> erläggs normalt för de tre ändamålen dricksvatten, spillvatten och dagvatten enligt tabellen nedan. Samma avgift betalas i förekommande fall för tillkommande tomtyta.</w:t>
      </w:r>
    </w:p>
    <w:tbl>
      <w:tblPr>
        <w:tblStyle w:val="Tabellrutnt"/>
        <w:tblW w:w="8761" w:type="dxa"/>
        <w:tblLook w:val="04A0" w:firstRow="1" w:lastRow="0" w:firstColumn="1" w:lastColumn="0" w:noHBand="0" w:noVBand="1"/>
      </w:tblPr>
      <w:tblGrid>
        <w:gridCol w:w="4765"/>
        <w:gridCol w:w="1998"/>
        <w:gridCol w:w="1998"/>
      </w:tblGrid>
      <w:tr w:rsidR="009A43CE" w:rsidRPr="005B4980" w14:paraId="7CFFE9A1" w14:textId="77777777" w:rsidTr="00B12A86">
        <w:trPr>
          <w:cnfStyle w:val="100000000000" w:firstRow="1" w:lastRow="0" w:firstColumn="0" w:lastColumn="0" w:oddVBand="0" w:evenVBand="0" w:oddHBand="0" w:evenHBand="0" w:firstRowFirstColumn="0" w:firstRowLastColumn="0" w:lastRowFirstColumn="0" w:lastRowLastColumn="0"/>
          <w:trHeight w:val="580"/>
        </w:trPr>
        <w:tc>
          <w:tcPr>
            <w:tcW w:w="4765" w:type="dxa"/>
            <w:shd w:val="clear" w:color="auto" w:fill="F2F2F2" w:themeFill="background1" w:themeFillShade="F2"/>
            <w:vAlign w:val="center"/>
          </w:tcPr>
          <w:p w14:paraId="13CE803D" w14:textId="77777777" w:rsidR="009A43CE" w:rsidRPr="00473045" w:rsidRDefault="009A43CE" w:rsidP="00B12A86">
            <w:pPr>
              <w:rPr>
                <w:rFonts w:ascii="Times New Roman" w:hAnsi="Times New Roman" w:cs="Times New Roman"/>
                <w:sz w:val="20"/>
                <w:szCs w:val="20"/>
              </w:rPr>
            </w:pPr>
            <w:r w:rsidRPr="00473045">
              <w:rPr>
                <w:rFonts w:ascii="Times New Roman" w:hAnsi="Times New Roman" w:cs="Times New Roman"/>
                <w:sz w:val="20"/>
                <w:szCs w:val="20"/>
              </w:rPr>
              <w:t>Tomtyteavgift</w:t>
            </w:r>
          </w:p>
        </w:tc>
        <w:tc>
          <w:tcPr>
            <w:tcW w:w="1998" w:type="dxa"/>
            <w:shd w:val="clear" w:color="auto" w:fill="F2F2F2" w:themeFill="background1" w:themeFillShade="F2"/>
            <w:vAlign w:val="center"/>
          </w:tcPr>
          <w:p w14:paraId="741A5469" w14:textId="77777777" w:rsidR="009A43CE" w:rsidRPr="00473045" w:rsidRDefault="009A43CE" w:rsidP="00B12A86">
            <w:pPr>
              <w:jc w:val="center"/>
              <w:rPr>
                <w:rFonts w:ascii="Times New Roman" w:hAnsi="Times New Roman" w:cs="Times New Roman"/>
                <w:b w:val="0"/>
                <w:sz w:val="20"/>
                <w:szCs w:val="20"/>
              </w:rPr>
            </w:pPr>
            <w:r w:rsidRPr="00473045">
              <w:rPr>
                <w:rFonts w:ascii="Times New Roman" w:hAnsi="Times New Roman" w:cs="Times New Roman"/>
                <w:i/>
                <w:sz w:val="18"/>
                <w:szCs w:val="18"/>
              </w:rPr>
              <w:t>Utan moms (kr/m</w:t>
            </w:r>
            <w:r w:rsidRPr="00473045">
              <w:rPr>
                <w:rFonts w:ascii="Times New Roman" w:hAnsi="Times New Roman" w:cs="Times New Roman"/>
                <w:i/>
                <w:sz w:val="18"/>
                <w:szCs w:val="18"/>
                <w:vertAlign w:val="superscript"/>
              </w:rPr>
              <w:t>2</w:t>
            </w:r>
            <w:r w:rsidRPr="00473045">
              <w:rPr>
                <w:rFonts w:ascii="Times New Roman" w:hAnsi="Times New Roman" w:cs="Times New Roman"/>
                <w:i/>
                <w:sz w:val="18"/>
                <w:szCs w:val="18"/>
              </w:rPr>
              <w:t>)</w:t>
            </w:r>
          </w:p>
        </w:tc>
        <w:tc>
          <w:tcPr>
            <w:tcW w:w="1998" w:type="dxa"/>
            <w:shd w:val="clear" w:color="auto" w:fill="F2F2F2" w:themeFill="background1" w:themeFillShade="F2"/>
            <w:vAlign w:val="center"/>
          </w:tcPr>
          <w:p w14:paraId="31253F73" w14:textId="77777777" w:rsidR="009A43CE" w:rsidRPr="00473045" w:rsidRDefault="009A43CE" w:rsidP="00B12A86">
            <w:pPr>
              <w:jc w:val="center"/>
              <w:rPr>
                <w:rFonts w:ascii="Times New Roman" w:hAnsi="Times New Roman" w:cs="Times New Roman"/>
                <w:sz w:val="20"/>
                <w:szCs w:val="20"/>
              </w:rPr>
            </w:pPr>
            <w:r w:rsidRPr="00473045">
              <w:rPr>
                <w:rFonts w:ascii="Times New Roman" w:hAnsi="Times New Roman" w:cs="Times New Roman"/>
                <w:i/>
                <w:sz w:val="18"/>
                <w:szCs w:val="18"/>
              </w:rPr>
              <w:t>Med moms (kr/m</w:t>
            </w:r>
            <w:r w:rsidRPr="00473045">
              <w:rPr>
                <w:rFonts w:ascii="Times New Roman" w:hAnsi="Times New Roman" w:cs="Times New Roman"/>
                <w:i/>
                <w:sz w:val="18"/>
                <w:szCs w:val="18"/>
                <w:vertAlign w:val="superscript"/>
              </w:rPr>
              <w:t>2</w:t>
            </w:r>
            <w:r w:rsidRPr="00473045">
              <w:rPr>
                <w:rFonts w:ascii="Times New Roman" w:hAnsi="Times New Roman" w:cs="Times New Roman"/>
                <w:i/>
                <w:sz w:val="18"/>
                <w:szCs w:val="18"/>
              </w:rPr>
              <w:t>)</w:t>
            </w:r>
          </w:p>
        </w:tc>
      </w:tr>
      <w:tr w:rsidR="009A43CE" w:rsidRPr="001D5434" w14:paraId="0BFA7724" w14:textId="77777777" w:rsidTr="00B12A86">
        <w:trPr>
          <w:trHeight w:val="338"/>
        </w:trPr>
        <w:tc>
          <w:tcPr>
            <w:tcW w:w="4765" w:type="dxa"/>
          </w:tcPr>
          <w:p w14:paraId="00B2B0F1" w14:textId="77777777" w:rsidR="009A43CE" w:rsidRPr="00473045" w:rsidRDefault="009A43CE" w:rsidP="00B12A86">
            <w:pPr>
              <w:rPr>
                <w:rFonts w:ascii="Times New Roman" w:hAnsi="Times New Roman" w:cs="Times New Roman"/>
                <w:sz w:val="20"/>
                <w:szCs w:val="20"/>
              </w:rPr>
            </w:pPr>
            <w:r>
              <w:rPr>
                <w:sz w:val="20"/>
                <w:szCs w:val="20"/>
              </w:rPr>
              <w:t xml:space="preserve">Anslutning av tre ändamål </w:t>
            </w:r>
          </w:p>
        </w:tc>
        <w:tc>
          <w:tcPr>
            <w:tcW w:w="1998" w:type="dxa"/>
            <w:vAlign w:val="bottom"/>
          </w:tcPr>
          <w:p w14:paraId="623AACF2"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94,00</w:t>
            </w:r>
          </w:p>
        </w:tc>
        <w:tc>
          <w:tcPr>
            <w:tcW w:w="1998" w:type="dxa"/>
            <w:vAlign w:val="bottom"/>
          </w:tcPr>
          <w:p w14:paraId="00099DE1" w14:textId="77777777" w:rsidR="009A43CE" w:rsidRPr="00B7135D"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117,50</w:t>
            </w:r>
          </w:p>
        </w:tc>
      </w:tr>
    </w:tbl>
    <w:p w14:paraId="22B94E9D" w14:textId="77777777" w:rsidR="009A43CE" w:rsidRDefault="009A43CE" w:rsidP="009A43CE">
      <w:pPr>
        <w:rPr>
          <w:rFonts w:ascii="Times New Roman" w:hAnsi="Times New Roman" w:cs="Times New Roman"/>
        </w:rPr>
      </w:pPr>
    </w:p>
    <w:p w14:paraId="3A099673" w14:textId="77777777" w:rsidR="009A43CE" w:rsidRDefault="009A43CE" w:rsidP="009A43CE">
      <w:pPr>
        <w:spacing w:after="240" w:line="240" w:lineRule="auto"/>
        <w:rPr>
          <w:rFonts w:ascii="Times New Roman" w:hAnsi="Times New Roman" w:cs="Times New Roman"/>
        </w:rPr>
      </w:pPr>
      <w:r>
        <w:rPr>
          <w:rFonts w:ascii="Times New Roman" w:hAnsi="Times New Roman" w:cs="Times New Roman"/>
        </w:rPr>
        <w:br w:type="page"/>
      </w:r>
    </w:p>
    <w:p w14:paraId="1CDD90FF" w14:textId="77777777" w:rsidR="009A43CE" w:rsidRPr="002D3FF4" w:rsidRDefault="009A43CE" w:rsidP="009A43CE">
      <w:pPr>
        <w:spacing w:line="259" w:lineRule="auto"/>
        <w:rPr>
          <w:rFonts w:ascii="Times New Roman" w:hAnsi="Times New Roman" w:cs="Times New Roman"/>
          <w:b/>
          <w:bCs/>
          <w:sz w:val="28"/>
          <w:szCs w:val="28"/>
        </w:rPr>
      </w:pPr>
      <w:r w:rsidRPr="002D3FF4">
        <w:rPr>
          <w:rFonts w:ascii="Times New Roman" w:hAnsi="Times New Roman" w:cs="Times New Roman"/>
          <w:b/>
          <w:bCs/>
          <w:sz w:val="28"/>
          <w:szCs w:val="28"/>
        </w:rPr>
        <w:lastRenderedPageBreak/>
        <w:t xml:space="preserve">Bilaga </w:t>
      </w:r>
      <w:r>
        <w:rPr>
          <w:rFonts w:ascii="Times New Roman" w:hAnsi="Times New Roman" w:cs="Times New Roman"/>
          <w:b/>
          <w:bCs/>
          <w:sz w:val="28"/>
          <w:szCs w:val="28"/>
        </w:rPr>
        <w:t>2</w:t>
      </w:r>
      <w:r w:rsidRPr="002D3FF4">
        <w:rPr>
          <w:rFonts w:ascii="Times New Roman" w:hAnsi="Times New Roman" w:cs="Times New Roman"/>
          <w:b/>
          <w:bCs/>
          <w:sz w:val="28"/>
          <w:szCs w:val="28"/>
        </w:rPr>
        <w:t xml:space="preserve"> </w:t>
      </w:r>
    </w:p>
    <w:p w14:paraId="7B104A98" w14:textId="77777777" w:rsidR="009A43CE" w:rsidRPr="00094849" w:rsidRDefault="009A43CE" w:rsidP="009A43CE">
      <w:pPr>
        <w:ind w:right="-711"/>
        <w:rPr>
          <w:rFonts w:ascii="Times New Roman" w:hAnsi="Times New Roman" w:cs="Times New Roman"/>
          <w:sz w:val="24"/>
        </w:rPr>
      </w:pPr>
      <w:r w:rsidRPr="00575A5E">
        <w:rPr>
          <w:rFonts w:ascii="Times New Roman" w:eastAsiaTheme="majorEastAsia" w:hAnsi="Times New Roman" w:cs="Times New Roman"/>
          <w:b/>
          <w:color w:val="262626" w:themeColor="text1" w:themeTint="D9"/>
          <w:sz w:val="28"/>
          <w:szCs w:val="28"/>
        </w:rPr>
        <w:t xml:space="preserve">Förslag till prislista för alternativ </w:t>
      </w:r>
      <w:r>
        <w:rPr>
          <w:rFonts w:ascii="Times New Roman" w:eastAsiaTheme="majorEastAsia" w:hAnsi="Times New Roman" w:cs="Times New Roman"/>
          <w:b/>
          <w:color w:val="262626" w:themeColor="text1" w:themeTint="D9"/>
          <w:sz w:val="28"/>
          <w:szCs w:val="28"/>
        </w:rPr>
        <w:t>B</w:t>
      </w:r>
      <w:r w:rsidRPr="00575A5E">
        <w:rPr>
          <w:rFonts w:ascii="Times New Roman" w:eastAsiaTheme="majorEastAsia" w:hAnsi="Times New Roman" w:cs="Times New Roman"/>
          <w:b/>
          <w:color w:val="262626" w:themeColor="text1" w:themeTint="D9"/>
          <w:sz w:val="28"/>
          <w:szCs w:val="28"/>
        </w:rPr>
        <w:t xml:space="preserve"> att gälla från 2024-01-01</w:t>
      </w:r>
      <w:r>
        <w:rPr>
          <w:rFonts w:ascii="Times New Roman" w:eastAsiaTheme="majorEastAsia" w:hAnsi="Times New Roman" w:cs="Times New Roman"/>
          <w:b/>
          <w:color w:val="262626" w:themeColor="text1" w:themeTint="D9"/>
          <w:sz w:val="28"/>
          <w:szCs w:val="28"/>
        </w:rPr>
        <w:t xml:space="preserve"> </w:t>
      </w:r>
      <w:r w:rsidRPr="001D5434">
        <w:rPr>
          <w:rFonts w:ascii="Times New Roman" w:eastAsiaTheme="majorEastAsia" w:hAnsi="Times New Roman" w:cs="Times New Roman"/>
          <w:b/>
          <w:color w:val="262626" w:themeColor="text1" w:themeTint="D9"/>
          <w:sz w:val="28"/>
          <w:szCs w:val="28"/>
        </w:rPr>
        <w:t>B</w:t>
      </w:r>
      <w:r>
        <w:rPr>
          <w:rFonts w:ascii="Times New Roman" w:eastAsiaTheme="majorEastAsia" w:hAnsi="Times New Roman" w:cs="Times New Roman"/>
          <w:b/>
          <w:color w:val="262626" w:themeColor="text1" w:themeTint="D9"/>
          <w:sz w:val="28"/>
          <w:szCs w:val="28"/>
        </w:rPr>
        <w:t>rukningsavgifter</w:t>
      </w:r>
    </w:p>
    <w:p w14:paraId="3B0A9FC2" w14:textId="77777777" w:rsidR="009A43CE" w:rsidRPr="001D5434" w:rsidRDefault="009A43CE" w:rsidP="009A43CE">
      <w:pPr>
        <w:ind w:right="-711"/>
        <w:rPr>
          <w:rFonts w:ascii="Times New Roman" w:hAnsi="Times New Roman" w:cs="Times New Roman"/>
          <w:sz w:val="24"/>
        </w:rPr>
      </w:pPr>
      <w:r w:rsidRPr="001D5434">
        <w:rPr>
          <w:rFonts w:ascii="Times New Roman" w:eastAsiaTheme="majorEastAsia" w:hAnsi="Times New Roman" w:cs="Times New Roman"/>
          <w:b/>
          <w:color w:val="262626" w:themeColor="text1" w:themeTint="D9"/>
          <w:sz w:val="24"/>
        </w:rPr>
        <w:t>Fast avgift för dricksvatten och spillvatten</w:t>
      </w:r>
      <w:r w:rsidRPr="001D5434">
        <w:rPr>
          <w:rFonts w:ascii="Times New Roman" w:hAnsi="Times New Roman" w:cs="Times New Roman"/>
          <w:b/>
          <w:bCs/>
        </w:rPr>
        <w:br/>
      </w:r>
      <w:r w:rsidRPr="001D5434">
        <w:rPr>
          <w:rFonts w:ascii="Times New Roman" w:hAnsi="Times New Roman" w:cs="Times New Roman"/>
          <w:sz w:val="24"/>
        </w:rPr>
        <w:t>För småhusfastighet erläggs fast avgift enligt ”Småhus” i tabell nedan.</w:t>
      </w:r>
      <w:r w:rsidRPr="001D5434">
        <w:rPr>
          <w:rFonts w:ascii="Times New Roman" w:hAnsi="Times New Roman" w:cs="Times New Roman"/>
          <w:b/>
          <w:bCs/>
          <w:sz w:val="24"/>
        </w:rPr>
        <w:t xml:space="preserve"> </w:t>
      </w:r>
      <w:r w:rsidRPr="001D5434">
        <w:rPr>
          <w:rFonts w:ascii="Times New Roman" w:hAnsi="Times New Roman" w:cs="Times New Roman"/>
          <w:sz w:val="24"/>
        </w:rPr>
        <w:t>Den fasta avgiften för Övrig fastighet baseras på vattenmätarens storlek, uttryckt som nominell kapacitet. Självavläsningsrabatt</w:t>
      </w:r>
      <w:r>
        <w:rPr>
          <w:rFonts w:ascii="Times New Roman" w:hAnsi="Times New Roman" w:cs="Times New Roman"/>
          <w:sz w:val="24"/>
        </w:rPr>
        <w:t>en på 100 kronor</w:t>
      </w:r>
      <w:r w:rsidRPr="001D5434">
        <w:rPr>
          <w:rFonts w:ascii="Times New Roman" w:hAnsi="Times New Roman" w:cs="Times New Roman"/>
          <w:sz w:val="24"/>
        </w:rPr>
        <w:t xml:space="preserve"> </w:t>
      </w:r>
      <w:r>
        <w:rPr>
          <w:rFonts w:ascii="Times New Roman" w:hAnsi="Times New Roman" w:cs="Times New Roman"/>
          <w:sz w:val="24"/>
        </w:rPr>
        <w:t>som tidigare medgavs</w:t>
      </w:r>
      <w:r w:rsidRPr="001D5434">
        <w:rPr>
          <w:rFonts w:ascii="Times New Roman" w:hAnsi="Times New Roman" w:cs="Times New Roman"/>
          <w:sz w:val="24"/>
        </w:rPr>
        <w:t xml:space="preserve"> om kunden själv läs</w:t>
      </w:r>
      <w:r>
        <w:rPr>
          <w:rFonts w:ascii="Times New Roman" w:hAnsi="Times New Roman" w:cs="Times New Roman"/>
          <w:sz w:val="24"/>
        </w:rPr>
        <w:t>te</w:t>
      </w:r>
      <w:r w:rsidRPr="001D5434">
        <w:rPr>
          <w:rFonts w:ascii="Times New Roman" w:hAnsi="Times New Roman" w:cs="Times New Roman"/>
          <w:sz w:val="24"/>
        </w:rPr>
        <w:t xml:space="preserve"> av vattenmätaren </w:t>
      </w:r>
      <w:r>
        <w:rPr>
          <w:rFonts w:ascii="Times New Roman" w:hAnsi="Times New Roman" w:cs="Times New Roman"/>
          <w:sz w:val="24"/>
        </w:rPr>
        <w:t>är borttagen från och med 1 januari 2023</w:t>
      </w:r>
      <w:r w:rsidRPr="001D5434">
        <w:rPr>
          <w:rFonts w:ascii="Times New Roman" w:hAnsi="Times New Roman" w:cs="Times New Roman"/>
          <w:sz w:val="24"/>
        </w:rPr>
        <w:t>.</w:t>
      </w:r>
    </w:p>
    <w:tbl>
      <w:tblPr>
        <w:tblStyle w:val="Tabellrutnt"/>
        <w:tblW w:w="8642" w:type="dxa"/>
        <w:tblLook w:val="04A0" w:firstRow="1" w:lastRow="0" w:firstColumn="1" w:lastColumn="0" w:noHBand="0" w:noVBand="1"/>
      </w:tblPr>
      <w:tblGrid>
        <w:gridCol w:w="2269"/>
        <w:gridCol w:w="1062"/>
        <w:gridCol w:w="1062"/>
        <w:gridCol w:w="1062"/>
        <w:gridCol w:w="1062"/>
        <w:gridCol w:w="1062"/>
        <w:gridCol w:w="1063"/>
      </w:tblGrid>
      <w:tr w:rsidR="009A43CE" w:rsidRPr="001D5434" w14:paraId="7FC82CCC" w14:textId="77777777" w:rsidTr="00B12A86">
        <w:trPr>
          <w:cnfStyle w:val="100000000000" w:firstRow="1" w:lastRow="0" w:firstColumn="0" w:lastColumn="0" w:oddVBand="0" w:evenVBand="0" w:oddHBand="0" w:evenHBand="0" w:firstRowFirstColumn="0" w:firstRowLastColumn="0" w:lastRowFirstColumn="0" w:lastRowLastColumn="0"/>
          <w:trHeight w:val="479"/>
        </w:trPr>
        <w:tc>
          <w:tcPr>
            <w:tcW w:w="2269" w:type="dxa"/>
            <w:shd w:val="clear" w:color="auto" w:fill="F2F2F2" w:themeFill="background1" w:themeFillShade="F2"/>
          </w:tcPr>
          <w:p w14:paraId="219F96BE" w14:textId="77777777" w:rsidR="009A43CE" w:rsidRPr="003E5E92" w:rsidRDefault="009A43CE" w:rsidP="00B12A86">
            <w:pPr>
              <w:rPr>
                <w:rFonts w:ascii="Times New Roman" w:hAnsi="Times New Roman" w:cs="Times New Roman"/>
                <w:sz w:val="20"/>
                <w:szCs w:val="20"/>
              </w:rPr>
            </w:pPr>
            <w:r w:rsidRPr="003E5E92">
              <w:rPr>
                <w:rFonts w:ascii="Times New Roman" w:hAnsi="Times New Roman" w:cs="Times New Roman"/>
                <w:sz w:val="20"/>
                <w:szCs w:val="20"/>
              </w:rPr>
              <w:t>Mätarstorlek</w:t>
            </w:r>
          </w:p>
        </w:tc>
        <w:tc>
          <w:tcPr>
            <w:tcW w:w="2124" w:type="dxa"/>
            <w:gridSpan w:val="2"/>
            <w:shd w:val="clear" w:color="auto" w:fill="F2F2F2" w:themeFill="background1" w:themeFillShade="F2"/>
          </w:tcPr>
          <w:p w14:paraId="0266B285" w14:textId="77777777" w:rsidR="009A43CE" w:rsidRPr="003E5E92" w:rsidRDefault="009A43CE" w:rsidP="00B12A86">
            <w:pPr>
              <w:jc w:val="center"/>
              <w:rPr>
                <w:rFonts w:ascii="Times New Roman" w:hAnsi="Times New Roman" w:cs="Times New Roman"/>
                <w:sz w:val="20"/>
                <w:szCs w:val="20"/>
              </w:rPr>
            </w:pPr>
            <w:r w:rsidRPr="003E5E92">
              <w:rPr>
                <w:rFonts w:ascii="Times New Roman" w:hAnsi="Times New Roman" w:cs="Times New Roman"/>
                <w:sz w:val="20"/>
                <w:szCs w:val="20"/>
              </w:rPr>
              <w:t>Dricksvatten</w:t>
            </w:r>
          </w:p>
        </w:tc>
        <w:tc>
          <w:tcPr>
            <w:tcW w:w="2124" w:type="dxa"/>
            <w:gridSpan w:val="2"/>
            <w:shd w:val="clear" w:color="auto" w:fill="F2F2F2" w:themeFill="background1" w:themeFillShade="F2"/>
          </w:tcPr>
          <w:p w14:paraId="38DB5456" w14:textId="77777777" w:rsidR="009A43CE" w:rsidRPr="003E5E92" w:rsidRDefault="009A43CE" w:rsidP="00B12A86">
            <w:pPr>
              <w:jc w:val="center"/>
              <w:rPr>
                <w:rFonts w:ascii="Times New Roman" w:hAnsi="Times New Roman" w:cs="Times New Roman"/>
                <w:sz w:val="20"/>
                <w:szCs w:val="20"/>
              </w:rPr>
            </w:pPr>
            <w:r w:rsidRPr="003E5E92">
              <w:rPr>
                <w:rFonts w:ascii="Times New Roman" w:hAnsi="Times New Roman" w:cs="Times New Roman"/>
                <w:sz w:val="20"/>
                <w:szCs w:val="20"/>
              </w:rPr>
              <w:t>Spillvatten</w:t>
            </w:r>
          </w:p>
        </w:tc>
        <w:tc>
          <w:tcPr>
            <w:tcW w:w="2125" w:type="dxa"/>
            <w:gridSpan w:val="2"/>
            <w:shd w:val="clear" w:color="auto" w:fill="F2F2F2" w:themeFill="background1" w:themeFillShade="F2"/>
          </w:tcPr>
          <w:p w14:paraId="513F2DAD" w14:textId="77777777" w:rsidR="009A43CE" w:rsidRPr="003E5E92" w:rsidRDefault="009A43CE" w:rsidP="00B12A86">
            <w:pPr>
              <w:jc w:val="center"/>
              <w:rPr>
                <w:rFonts w:ascii="Times New Roman" w:hAnsi="Times New Roman" w:cs="Times New Roman"/>
                <w:sz w:val="20"/>
                <w:szCs w:val="20"/>
              </w:rPr>
            </w:pPr>
            <w:r w:rsidRPr="003E5E92">
              <w:rPr>
                <w:rFonts w:ascii="Times New Roman" w:hAnsi="Times New Roman" w:cs="Times New Roman"/>
                <w:sz w:val="20"/>
                <w:szCs w:val="20"/>
              </w:rPr>
              <w:t>Dricksvatten och spillvatten</w:t>
            </w:r>
          </w:p>
        </w:tc>
      </w:tr>
      <w:tr w:rsidR="009A43CE" w:rsidRPr="001D5434" w14:paraId="1C6908E4" w14:textId="77777777" w:rsidTr="00B12A86">
        <w:trPr>
          <w:trHeight w:val="271"/>
        </w:trPr>
        <w:tc>
          <w:tcPr>
            <w:tcW w:w="2269" w:type="dxa"/>
            <w:tcBorders>
              <w:bottom w:val="single" w:sz="4" w:space="0" w:color="auto"/>
            </w:tcBorders>
            <w:shd w:val="clear" w:color="auto" w:fill="F2F2F2" w:themeFill="background1" w:themeFillShade="F2"/>
          </w:tcPr>
          <w:p w14:paraId="3D6B7DFA" w14:textId="77777777" w:rsidR="009A43CE" w:rsidRPr="003E5E92" w:rsidRDefault="009A43CE" w:rsidP="00B12A86">
            <w:pPr>
              <w:rPr>
                <w:rFonts w:ascii="Times New Roman" w:hAnsi="Times New Roman" w:cs="Times New Roman"/>
                <w:i/>
                <w:sz w:val="18"/>
                <w:szCs w:val="18"/>
              </w:rPr>
            </w:pPr>
            <w:r w:rsidRPr="003E5E92">
              <w:rPr>
                <w:rFonts w:ascii="Times New Roman" w:hAnsi="Times New Roman" w:cs="Times New Roman"/>
                <w:sz w:val="18"/>
                <w:szCs w:val="18"/>
              </w:rPr>
              <w:t>Kronor per mätare och år</w:t>
            </w:r>
          </w:p>
        </w:tc>
        <w:tc>
          <w:tcPr>
            <w:tcW w:w="1062" w:type="dxa"/>
            <w:tcBorders>
              <w:bottom w:val="single" w:sz="4" w:space="0" w:color="auto"/>
            </w:tcBorders>
            <w:shd w:val="clear" w:color="auto" w:fill="F2F2F2" w:themeFill="background1" w:themeFillShade="F2"/>
          </w:tcPr>
          <w:p w14:paraId="5FCCC100" w14:textId="77777777" w:rsidR="009A43CE" w:rsidRPr="003E5E92" w:rsidRDefault="009A43CE" w:rsidP="00B12A86">
            <w:pPr>
              <w:rPr>
                <w:rFonts w:ascii="Times New Roman" w:hAnsi="Times New Roman" w:cs="Times New Roman"/>
                <w:i/>
                <w:sz w:val="18"/>
                <w:szCs w:val="18"/>
              </w:rPr>
            </w:pPr>
            <w:r w:rsidRPr="003E5E92">
              <w:rPr>
                <w:rFonts w:ascii="Times New Roman" w:hAnsi="Times New Roman" w:cs="Times New Roman"/>
                <w:sz w:val="18"/>
                <w:szCs w:val="18"/>
              </w:rPr>
              <w:t>Utan moms</w:t>
            </w:r>
          </w:p>
        </w:tc>
        <w:tc>
          <w:tcPr>
            <w:tcW w:w="1062" w:type="dxa"/>
            <w:tcBorders>
              <w:bottom w:val="single" w:sz="4" w:space="0" w:color="auto"/>
            </w:tcBorders>
            <w:shd w:val="clear" w:color="auto" w:fill="F2F2F2" w:themeFill="background1" w:themeFillShade="F2"/>
          </w:tcPr>
          <w:p w14:paraId="4D150D64" w14:textId="77777777" w:rsidR="009A43CE" w:rsidRPr="003E5E92" w:rsidRDefault="009A43CE" w:rsidP="00B12A86">
            <w:pPr>
              <w:rPr>
                <w:rFonts w:ascii="Times New Roman" w:hAnsi="Times New Roman" w:cs="Times New Roman"/>
                <w:i/>
                <w:sz w:val="18"/>
                <w:szCs w:val="18"/>
              </w:rPr>
            </w:pPr>
            <w:r w:rsidRPr="003E5E92">
              <w:rPr>
                <w:rFonts w:ascii="Times New Roman" w:hAnsi="Times New Roman" w:cs="Times New Roman"/>
                <w:sz w:val="18"/>
                <w:szCs w:val="18"/>
              </w:rPr>
              <w:t>Med moms</w:t>
            </w:r>
          </w:p>
        </w:tc>
        <w:tc>
          <w:tcPr>
            <w:tcW w:w="1062" w:type="dxa"/>
            <w:tcBorders>
              <w:bottom w:val="single" w:sz="4" w:space="0" w:color="auto"/>
            </w:tcBorders>
            <w:shd w:val="clear" w:color="auto" w:fill="F2F2F2" w:themeFill="background1" w:themeFillShade="F2"/>
          </w:tcPr>
          <w:p w14:paraId="3BAFA0DA" w14:textId="77777777" w:rsidR="009A43CE" w:rsidRPr="003E5E92" w:rsidRDefault="009A43CE" w:rsidP="00B12A86">
            <w:pPr>
              <w:rPr>
                <w:rFonts w:ascii="Times New Roman" w:hAnsi="Times New Roman" w:cs="Times New Roman"/>
                <w:i/>
                <w:sz w:val="18"/>
                <w:szCs w:val="18"/>
              </w:rPr>
            </w:pPr>
            <w:r w:rsidRPr="003E5E92">
              <w:rPr>
                <w:rFonts w:ascii="Times New Roman" w:hAnsi="Times New Roman" w:cs="Times New Roman"/>
                <w:sz w:val="18"/>
                <w:szCs w:val="18"/>
              </w:rPr>
              <w:t>Utan moms</w:t>
            </w:r>
          </w:p>
        </w:tc>
        <w:tc>
          <w:tcPr>
            <w:tcW w:w="1062" w:type="dxa"/>
            <w:tcBorders>
              <w:bottom w:val="single" w:sz="4" w:space="0" w:color="auto"/>
            </w:tcBorders>
            <w:shd w:val="clear" w:color="auto" w:fill="F2F2F2" w:themeFill="background1" w:themeFillShade="F2"/>
          </w:tcPr>
          <w:p w14:paraId="5BBA97C5" w14:textId="77777777" w:rsidR="009A43CE" w:rsidRPr="003E5E92" w:rsidRDefault="009A43CE" w:rsidP="00B12A86">
            <w:pPr>
              <w:rPr>
                <w:rFonts w:ascii="Times New Roman" w:hAnsi="Times New Roman" w:cs="Times New Roman"/>
                <w:i/>
                <w:sz w:val="18"/>
                <w:szCs w:val="18"/>
              </w:rPr>
            </w:pPr>
            <w:r w:rsidRPr="003E5E92">
              <w:rPr>
                <w:rFonts w:ascii="Times New Roman" w:hAnsi="Times New Roman" w:cs="Times New Roman"/>
                <w:sz w:val="18"/>
                <w:szCs w:val="18"/>
              </w:rPr>
              <w:t>Med moms</w:t>
            </w:r>
          </w:p>
        </w:tc>
        <w:tc>
          <w:tcPr>
            <w:tcW w:w="1062" w:type="dxa"/>
            <w:tcBorders>
              <w:bottom w:val="single" w:sz="4" w:space="0" w:color="auto"/>
            </w:tcBorders>
            <w:shd w:val="clear" w:color="auto" w:fill="F2F2F2" w:themeFill="background1" w:themeFillShade="F2"/>
          </w:tcPr>
          <w:p w14:paraId="205D52D6" w14:textId="77777777" w:rsidR="009A43CE" w:rsidRPr="003E5E92" w:rsidRDefault="009A43CE" w:rsidP="00B12A86">
            <w:pPr>
              <w:rPr>
                <w:rFonts w:ascii="Times New Roman" w:hAnsi="Times New Roman" w:cs="Times New Roman"/>
                <w:i/>
                <w:sz w:val="18"/>
                <w:szCs w:val="18"/>
              </w:rPr>
            </w:pPr>
            <w:r w:rsidRPr="003E5E92">
              <w:rPr>
                <w:rFonts w:ascii="Times New Roman" w:hAnsi="Times New Roman" w:cs="Times New Roman"/>
                <w:sz w:val="18"/>
                <w:szCs w:val="18"/>
              </w:rPr>
              <w:t>Utan moms</w:t>
            </w:r>
          </w:p>
        </w:tc>
        <w:tc>
          <w:tcPr>
            <w:tcW w:w="1063" w:type="dxa"/>
            <w:tcBorders>
              <w:bottom w:val="single" w:sz="4" w:space="0" w:color="auto"/>
            </w:tcBorders>
            <w:shd w:val="clear" w:color="auto" w:fill="F2F2F2" w:themeFill="background1" w:themeFillShade="F2"/>
          </w:tcPr>
          <w:p w14:paraId="373F8F4B" w14:textId="77777777" w:rsidR="009A43CE" w:rsidRPr="003E5E92" w:rsidRDefault="009A43CE" w:rsidP="00B12A86">
            <w:pPr>
              <w:rPr>
                <w:rFonts w:ascii="Times New Roman" w:hAnsi="Times New Roman" w:cs="Times New Roman"/>
                <w:i/>
                <w:sz w:val="18"/>
                <w:szCs w:val="18"/>
              </w:rPr>
            </w:pPr>
            <w:r w:rsidRPr="003E5E92">
              <w:rPr>
                <w:rFonts w:ascii="Times New Roman" w:hAnsi="Times New Roman" w:cs="Times New Roman"/>
                <w:sz w:val="18"/>
                <w:szCs w:val="18"/>
              </w:rPr>
              <w:t>Med moms</w:t>
            </w:r>
          </w:p>
        </w:tc>
      </w:tr>
      <w:tr w:rsidR="009A43CE" w:rsidRPr="004B0101" w14:paraId="12744F80" w14:textId="77777777" w:rsidTr="00B12A86">
        <w:trPr>
          <w:trHeight w:val="279"/>
        </w:trPr>
        <w:tc>
          <w:tcPr>
            <w:tcW w:w="2269" w:type="dxa"/>
            <w:tcBorders>
              <w:top w:val="single" w:sz="4" w:space="0" w:color="auto"/>
              <w:bottom w:val="single" w:sz="4" w:space="0" w:color="auto"/>
              <w:right w:val="single" w:sz="4" w:space="0" w:color="auto"/>
            </w:tcBorders>
          </w:tcPr>
          <w:p w14:paraId="0486C1BD" w14:textId="77777777" w:rsidR="009A43CE" w:rsidRPr="003E5E92" w:rsidRDefault="009A43CE" w:rsidP="00B12A86">
            <w:pPr>
              <w:rPr>
                <w:rFonts w:ascii="Times New Roman" w:hAnsi="Times New Roman" w:cs="Times New Roman"/>
                <w:sz w:val="20"/>
                <w:szCs w:val="20"/>
              </w:rPr>
            </w:pPr>
            <w:r>
              <w:rPr>
                <w:sz w:val="20"/>
                <w:szCs w:val="20"/>
              </w:rPr>
              <w:t xml:space="preserve">Småhus </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0C317E6"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1 518</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7789ACA"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1 898</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8D6EEC2"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1 219</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389244DF"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1 524</w:t>
            </w:r>
          </w:p>
        </w:tc>
        <w:tc>
          <w:tcPr>
            <w:tcW w:w="1062" w:type="dxa"/>
            <w:tcBorders>
              <w:top w:val="single" w:sz="4" w:space="0" w:color="auto"/>
              <w:left w:val="nil"/>
              <w:bottom w:val="single" w:sz="4" w:space="0" w:color="auto"/>
              <w:right w:val="single" w:sz="4" w:space="0" w:color="auto"/>
            </w:tcBorders>
            <w:shd w:val="clear" w:color="auto" w:fill="auto"/>
            <w:vAlign w:val="bottom"/>
          </w:tcPr>
          <w:p w14:paraId="5E68E1EC"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2 738</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tcPr>
          <w:p w14:paraId="78AFFC70"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3 422</w:t>
            </w:r>
          </w:p>
        </w:tc>
      </w:tr>
      <w:tr w:rsidR="009A43CE" w:rsidRPr="004B0101" w14:paraId="47A86AAA" w14:textId="77777777" w:rsidTr="00B12A86">
        <w:trPr>
          <w:trHeight w:val="279"/>
        </w:trPr>
        <w:tc>
          <w:tcPr>
            <w:tcW w:w="2269" w:type="dxa"/>
            <w:tcBorders>
              <w:top w:val="single" w:sz="4" w:space="0" w:color="auto"/>
              <w:bottom w:val="single" w:sz="4" w:space="0" w:color="auto"/>
              <w:right w:val="single" w:sz="4" w:space="0" w:color="auto"/>
            </w:tcBorders>
          </w:tcPr>
          <w:p w14:paraId="131A89E4" w14:textId="77777777" w:rsidR="009A43CE" w:rsidRPr="003E5E92" w:rsidRDefault="009A43CE" w:rsidP="00B12A86">
            <w:pPr>
              <w:rPr>
                <w:rFonts w:ascii="Times New Roman" w:hAnsi="Times New Roman" w:cs="Times New Roman"/>
                <w:sz w:val="20"/>
                <w:szCs w:val="20"/>
              </w:rPr>
            </w:pPr>
            <w:proofErr w:type="spellStart"/>
            <w:r>
              <w:rPr>
                <w:sz w:val="20"/>
                <w:szCs w:val="20"/>
              </w:rPr>
              <w:t>qn</w:t>
            </w:r>
            <w:proofErr w:type="spellEnd"/>
            <w:r>
              <w:rPr>
                <w:sz w:val="20"/>
                <w:szCs w:val="20"/>
              </w:rPr>
              <w:t xml:space="preserve"> 2,5 </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C289FA1"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3 650</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3D80DF58"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4 563</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405168D"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2 920</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23EE210"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3 650</w:t>
            </w:r>
          </w:p>
        </w:tc>
        <w:tc>
          <w:tcPr>
            <w:tcW w:w="1062" w:type="dxa"/>
            <w:tcBorders>
              <w:top w:val="single" w:sz="4" w:space="0" w:color="auto"/>
              <w:left w:val="nil"/>
              <w:bottom w:val="single" w:sz="4" w:space="0" w:color="auto"/>
              <w:right w:val="single" w:sz="4" w:space="0" w:color="auto"/>
            </w:tcBorders>
            <w:shd w:val="clear" w:color="auto" w:fill="auto"/>
            <w:vAlign w:val="bottom"/>
          </w:tcPr>
          <w:p w14:paraId="61733430"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6 570</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tcPr>
          <w:p w14:paraId="1BA5EE01"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8 213</w:t>
            </w:r>
          </w:p>
        </w:tc>
      </w:tr>
      <w:tr w:rsidR="009A43CE" w:rsidRPr="004B0101" w14:paraId="5EEABE43" w14:textId="77777777" w:rsidTr="00B12A86">
        <w:trPr>
          <w:trHeight w:val="279"/>
        </w:trPr>
        <w:tc>
          <w:tcPr>
            <w:tcW w:w="2269" w:type="dxa"/>
            <w:tcBorders>
              <w:top w:val="single" w:sz="4" w:space="0" w:color="auto"/>
              <w:bottom w:val="single" w:sz="4" w:space="0" w:color="auto"/>
              <w:right w:val="single" w:sz="4" w:space="0" w:color="auto"/>
            </w:tcBorders>
          </w:tcPr>
          <w:p w14:paraId="2310CE7B" w14:textId="77777777" w:rsidR="009A43CE" w:rsidRPr="003E5E92" w:rsidRDefault="009A43CE" w:rsidP="00B12A86">
            <w:pPr>
              <w:rPr>
                <w:rFonts w:ascii="Times New Roman" w:hAnsi="Times New Roman" w:cs="Times New Roman"/>
                <w:sz w:val="20"/>
                <w:szCs w:val="20"/>
              </w:rPr>
            </w:pPr>
            <w:proofErr w:type="spellStart"/>
            <w:r>
              <w:rPr>
                <w:sz w:val="20"/>
                <w:szCs w:val="20"/>
              </w:rPr>
              <w:t>qn</w:t>
            </w:r>
            <w:proofErr w:type="spellEnd"/>
            <w:r>
              <w:rPr>
                <w:sz w:val="20"/>
                <w:szCs w:val="20"/>
              </w:rPr>
              <w:t xml:space="preserve"> 6 </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6CE0C8A"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8 756</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39C3EB64"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10 945</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C2A2C54"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7 012</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68F3538D"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8 765</w:t>
            </w:r>
          </w:p>
        </w:tc>
        <w:tc>
          <w:tcPr>
            <w:tcW w:w="1062" w:type="dxa"/>
            <w:tcBorders>
              <w:top w:val="single" w:sz="4" w:space="0" w:color="auto"/>
              <w:left w:val="nil"/>
              <w:bottom w:val="single" w:sz="4" w:space="0" w:color="auto"/>
              <w:right w:val="single" w:sz="4" w:space="0" w:color="auto"/>
            </w:tcBorders>
            <w:shd w:val="clear" w:color="auto" w:fill="auto"/>
            <w:vAlign w:val="bottom"/>
          </w:tcPr>
          <w:p w14:paraId="59D93B89"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15 768</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tcPr>
          <w:p w14:paraId="7DCDE583"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19 710</w:t>
            </w:r>
          </w:p>
        </w:tc>
      </w:tr>
      <w:tr w:rsidR="009A43CE" w:rsidRPr="004B0101" w14:paraId="5D6A2DC7" w14:textId="77777777" w:rsidTr="00B12A86">
        <w:trPr>
          <w:trHeight w:val="279"/>
        </w:trPr>
        <w:tc>
          <w:tcPr>
            <w:tcW w:w="2269" w:type="dxa"/>
            <w:tcBorders>
              <w:top w:val="single" w:sz="4" w:space="0" w:color="auto"/>
              <w:bottom w:val="single" w:sz="4" w:space="0" w:color="auto"/>
              <w:right w:val="single" w:sz="4" w:space="0" w:color="auto"/>
            </w:tcBorders>
          </w:tcPr>
          <w:p w14:paraId="6E91EAED" w14:textId="77777777" w:rsidR="009A43CE" w:rsidRPr="003E5E92" w:rsidRDefault="009A43CE" w:rsidP="00B12A86">
            <w:pPr>
              <w:rPr>
                <w:rFonts w:ascii="Times New Roman" w:hAnsi="Times New Roman" w:cs="Times New Roman"/>
                <w:sz w:val="20"/>
                <w:szCs w:val="20"/>
              </w:rPr>
            </w:pPr>
            <w:proofErr w:type="spellStart"/>
            <w:r>
              <w:rPr>
                <w:sz w:val="20"/>
                <w:szCs w:val="20"/>
              </w:rPr>
              <w:t>qn</w:t>
            </w:r>
            <w:proofErr w:type="spellEnd"/>
            <w:r>
              <w:rPr>
                <w:sz w:val="20"/>
                <w:szCs w:val="20"/>
              </w:rPr>
              <w:t xml:space="preserve"> 10 </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6EEE7716"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14 596</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D5B83E6"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18 245</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ADFE09A"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11 687</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9B849D1"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14 609</w:t>
            </w:r>
          </w:p>
        </w:tc>
        <w:tc>
          <w:tcPr>
            <w:tcW w:w="1062" w:type="dxa"/>
            <w:tcBorders>
              <w:top w:val="single" w:sz="4" w:space="0" w:color="auto"/>
              <w:left w:val="nil"/>
              <w:bottom w:val="single" w:sz="4" w:space="0" w:color="auto"/>
              <w:right w:val="single" w:sz="4" w:space="0" w:color="auto"/>
            </w:tcBorders>
            <w:shd w:val="clear" w:color="auto" w:fill="auto"/>
            <w:vAlign w:val="bottom"/>
          </w:tcPr>
          <w:p w14:paraId="7DF4908B"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26 284</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tcPr>
          <w:p w14:paraId="2A5A187D"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32 855</w:t>
            </w:r>
          </w:p>
        </w:tc>
      </w:tr>
      <w:tr w:rsidR="009A43CE" w:rsidRPr="004B0101" w14:paraId="0536A6CB" w14:textId="77777777" w:rsidTr="00B12A86">
        <w:trPr>
          <w:trHeight w:val="279"/>
        </w:trPr>
        <w:tc>
          <w:tcPr>
            <w:tcW w:w="2269" w:type="dxa"/>
            <w:tcBorders>
              <w:top w:val="single" w:sz="4" w:space="0" w:color="auto"/>
              <w:bottom w:val="single" w:sz="4" w:space="0" w:color="auto"/>
              <w:right w:val="single" w:sz="4" w:space="0" w:color="auto"/>
            </w:tcBorders>
          </w:tcPr>
          <w:p w14:paraId="4D6B183D" w14:textId="77777777" w:rsidR="009A43CE" w:rsidRPr="003E5E92" w:rsidRDefault="009A43CE" w:rsidP="00B12A86">
            <w:pPr>
              <w:rPr>
                <w:rFonts w:ascii="Times New Roman" w:hAnsi="Times New Roman" w:cs="Times New Roman"/>
                <w:sz w:val="20"/>
                <w:szCs w:val="20"/>
              </w:rPr>
            </w:pPr>
            <w:proofErr w:type="spellStart"/>
            <w:r>
              <w:rPr>
                <w:sz w:val="20"/>
                <w:szCs w:val="20"/>
              </w:rPr>
              <w:t>Dn</w:t>
            </w:r>
            <w:proofErr w:type="spellEnd"/>
            <w:r>
              <w:rPr>
                <w:sz w:val="20"/>
                <w:szCs w:val="20"/>
              </w:rPr>
              <w:t xml:space="preserve"> 50 </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08DBA0C"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18 243</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82728AF"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22 803</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150C8F9"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14 607</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633AB49F"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18 259</w:t>
            </w:r>
          </w:p>
        </w:tc>
        <w:tc>
          <w:tcPr>
            <w:tcW w:w="1062" w:type="dxa"/>
            <w:tcBorders>
              <w:top w:val="single" w:sz="4" w:space="0" w:color="auto"/>
              <w:left w:val="nil"/>
              <w:bottom w:val="single" w:sz="4" w:space="0" w:color="auto"/>
              <w:right w:val="single" w:sz="4" w:space="0" w:color="auto"/>
            </w:tcBorders>
            <w:shd w:val="clear" w:color="auto" w:fill="auto"/>
            <w:vAlign w:val="bottom"/>
          </w:tcPr>
          <w:p w14:paraId="5E30327E"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32 850</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tcPr>
          <w:p w14:paraId="7A0DF9D7"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41 063</w:t>
            </w:r>
          </w:p>
        </w:tc>
      </w:tr>
      <w:tr w:rsidR="009A43CE" w:rsidRPr="004B0101" w14:paraId="618D52B2" w14:textId="77777777" w:rsidTr="00B12A86">
        <w:trPr>
          <w:trHeight w:val="279"/>
        </w:trPr>
        <w:tc>
          <w:tcPr>
            <w:tcW w:w="2269" w:type="dxa"/>
            <w:tcBorders>
              <w:top w:val="single" w:sz="4" w:space="0" w:color="auto"/>
              <w:bottom w:val="single" w:sz="4" w:space="0" w:color="auto"/>
              <w:right w:val="single" w:sz="4" w:space="0" w:color="auto"/>
            </w:tcBorders>
          </w:tcPr>
          <w:p w14:paraId="1CA96CA0" w14:textId="77777777" w:rsidR="009A43CE" w:rsidRPr="003E5E92" w:rsidRDefault="009A43CE" w:rsidP="00B12A86">
            <w:pPr>
              <w:rPr>
                <w:rFonts w:ascii="Times New Roman" w:hAnsi="Times New Roman" w:cs="Times New Roman"/>
                <w:sz w:val="20"/>
                <w:szCs w:val="20"/>
              </w:rPr>
            </w:pPr>
            <w:proofErr w:type="spellStart"/>
            <w:r>
              <w:rPr>
                <w:sz w:val="20"/>
                <w:szCs w:val="20"/>
              </w:rPr>
              <w:t>Dn</w:t>
            </w:r>
            <w:proofErr w:type="spellEnd"/>
            <w:r>
              <w:rPr>
                <w:sz w:val="20"/>
                <w:szCs w:val="20"/>
              </w:rPr>
              <w:t xml:space="preserve"> 80 </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AB8F66A"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46 705</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4D21481"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58 382</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A696417"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37 394</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831AE49"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46 743</w:t>
            </w:r>
          </w:p>
        </w:tc>
        <w:tc>
          <w:tcPr>
            <w:tcW w:w="1062" w:type="dxa"/>
            <w:tcBorders>
              <w:top w:val="single" w:sz="4" w:space="0" w:color="auto"/>
              <w:left w:val="nil"/>
              <w:bottom w:val="single" w:sz="4" w:space="0" w:color="auto"/>
              <w:right w:val="single" w:sz="4" w:space="0" w:color="auto"/>
            </w:tcBorders>
            <w:shd w:val="clear" w:color="auto" w:fill="auto"/>
            <w:vAlign w:val="bottom"/>
          </w:tcPr>
          <w:p w14:paraId="44F7D786"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84 100</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tcPr>
          <w:p w14:paraId="73140193"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105 125</w:t>
            </w:r>
          </w:p>
        </w:tc>
      </w:tr>
      <w:tr w:rsidR="009A43CE" w:rsidRPr="004B0101" w14:paraId="1BA31F98" w14:textId="77777777" w:rsidTr="00B12A86">
        <w:trPr>
          <w:trHeight w:val="279"/>
        </w:trPr>
        <w:tc>
          <w:tcPr>
            <w:tcW w:w="2269" w:type="dxa"/>
            <w:tcBorders>
              <w:top w:val="single" w:sz="4" w:space="0" w:color="auto"/>
              <w:bottom w:val="single" w:sz="4" w:space="0" w:color="auto"/>
              <w:right w:val="single" w:sz="4" w:space="0" w:color="auto"/>
            </w:tcBorders>
          </w:tcPr>
          <w:p w14:paraId="05AA5EE5" w14:textId="77777777" w:rsidR="009A43CE" w:rsidRPr="003E5E92" w:rsidRDefault="009A43CE" w:rsidP="00B12A86">
            <w:pPr>
              <w:rPr>
                <w:rFonts w:ascii="Times New Roman" w:hAnsi="Times New Roman" w:cs="Times New Roman"/>
                <w:sz w:val="20"/>
                <w:szCs w:val="20"/>
              </w:rPr>
            </w:pPr>
            <w:proofErr w:type="spellStart"/>
            <w:r>
              <w:rPr>
                <w:sz w:val="20"/>
                <w:szCs w:val="20"/>
              </w:rPr>
              <w:t>Dn</w:t>
            </w:r>
            <w:proofErr w:type="spellEnd"/>
            <w:r>
              <w:rPr>
                <w:sz w:val="20"/>
                <w:szCs w:val="20"/>
              </w:rPr>
              <w:t xml:space="preserve"> 100 </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4071DB4"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70 054</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00B6A2A"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87 567</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60F4BD20"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56 093</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80855BC"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70 117</w:t>
            </w:r>
          </w:p>
        </w:tc>
        <w:tc>
          <w:tcPr>
            <w:tcW w:w="1062" w:type="dxa"/>
            <w:tcBorders>
              <w:top w:val="single" w:sz="4" w:space="0" w:color="auto"/>
              <w:left w:val="nil"/>
              <w:bottom w:val="single" w:sz="4" w:space="0" w:color="auto"/>
              <w:right w:val="single" w:sz="4" w:space="0" w:color="auto"/>
            </w:tcBorders>
            <w:shd w:val="clear" w:color="auto" w:fill="auto"/>
            <w:vAlign w:val="bottom"/>
          </w:tcPr>
          <w:p w14:paraId="62CDD05B"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126 147</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tcPr>
          <w:p w14:paraId="0CBF22B5"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157 684</w:t>
            </w:r>
          </w:p>
        </w:tc>
      </w:tr>
      <w:tr w:rsidR="009A43CE" w:rsidRPr="004B0101" w14:paraId="7BB0EB8B" w14:textId="77777777" w:rsidTr="00B12A86">
        <w:trPr>
          <w:trHeight w:val="279"/>
        </w:trPr>
        <w:tc>
          <w:tcPr>
            <w:tcW w:w="2269" w:type="dxa"/>
            <w:tcBorders>
              <w:top w:val="single" w:sz="4" w:space="0" w:color="auto"/>
              <w:bottom w:val="single" w:sz="4" w:space="0" w:color="auto"/>
              <w:right w:val="single" w:sz="4" w:space="0" w:color="auto"/>
            </w:tcBorders>
          </w:tcPr>
          <w:p w14:paraId="5BFFD9A4" w14:textId="77777777" w:rsidR="009A43CE" w:rsidRPr="003E5E92" w:rsidRDefault="009A43CE" w:rsidP="00B12A86">
            <w:pPr>
              <w:rPr>
                <w:rFonts w:ascii="Times New Roman" w:hAnsi="Times New Roman" w:cs="Times New Roman"/>
                <w:sz w:val="20"/>
                <w:szCs w:val="20"/>
              </w:rPr>
            </w:pPr>
            <w:proofErr w:type="spellStart"/>
            <w:r>
              <w:rPr>
                <w:sz w:val="20"/>
                <w:szCs w:val="20"/>
              </w:rPr>
              <w:t>Dn</w:t>
            </w:r>
            <w:proofErr w:type="spellEnd"/>
            <w:r>
              <w:rPr>
                <w:sz w:val="20"/>
                <w:szCs w:val="20"/>
              </w:rPr>
              <w:t xml:space="preserve"> 150 </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14D571A"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156 895</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F1330DA"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196 119</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6E45DBB5"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125 626</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90AA329"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157 032</w:t>
            </w:r>
          </w:p>
        </w:tc>
        <w:tc>
          <w:tcPr>
            <w:tcW w:w="1062" w:type="dxa"/>
            <w:tcBorders>
              <w:top w:val="single" w:sz="4" w:space="0" w:color="auto"/>
              <w:left w:val="nil"/>
              <w:bottom w:val="single" w:sz="4" w:space="0" w:color="auto"/>
              <w:right w:val="single" w:sz="4" w:space="0" w:color="auto"/>
            </w:tcBorders>
            <w:shd w:val="clear" w:color="auto" w:fill="auto"/>
            <w:vAlign w:val="bottom"/>
          </w:tcPr>
          <w:p w14:paraId="78220314"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282 521</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bottom"/>
          </w:tcPr>
          <w:p w14:paraId="4BDD1665" w14:textId="77777777" w:rsidR="009A43CE" w:rsidRPr="00697717" w:rsidRDefault="009A43CE" w:rsidP="00B12A86">
            <w:pPr>
              <w:jc w:val="right"/>
              <w:rPr>
                <w:rFonts w:ascii="Times New Roman" w:hAnsi="Times New Roman" w:cs="Times New Roman"/>
                <w:color w:val="000000"/>
                <w:sz w:val="20"/>
                <w:szCs w:val="20"/>
              </w:rPr>
            </w:pPr>
            <w:r w:rsidRPr="00697717">
              <w:rPr>
                <w:rFonts w:ascii="Calibri" w:hAnsi="Calibri" w:cs="Calibri"/>
                <w:color w:val="000000"/>
                <w:sz w:val="20"/>
                <w:szCs w:val="20"/>
              </w:rPr>
              <w:t>353 151</w:t>
            </w:r>
          </w:p>
        </w:tc>
      </w:tr>
    </w:tbl>
    <w:p w14:paraId="4D491EF1" w14:textId="77777777" w:rsidR="009A43CE" w:rsidRPr="001D5434" w:rsidRDefault="009A43CE" w:rsidP="009A43CE">
      <w:pPr>
        <w:ind w:right="-569"/>
        <w:rPr>
          <w:rFonts w:ascii="Times New Roman" w:hAnsi="Times New Roman" w:cs="Times New Roman"/>
          <w:sz w:val="24"/>
        </w:rPr>
      </w:pPr>
      <w:r w:rsidRPr="001D5434">
        <w:rPr>
          <w:rFonts w:ascii="Times New Roman" w:eastAsiaTheme="majorEastAsia" w:hAnsi="Times New Roman" w:cs="Times New Roman"/>
          <w:b/>
          <w:color w:val="262626" w:themeColor="text1" w:themeTint="D9"/>
          <w:sz w:val="24"/>
        </w:rPr>
        <w:br/>
        <w:t>Fast avgift för dagvatten</w:t>
      </w:r>
      <w:r w:rsidRPr="001D5434">
        <w:rPr>
          <w:rFonts w:ascii="Times New Roman" w:hAnsi="Times New Roman" w:cs="Times New Roman"/>
          <w:b/>
          <w:bCs/>
        </w:rPr>
        <w:br/>
      </w:r>
      <w:r w:rsidRPr="001D5434">
        <w:rPr>
          <w:rFonts w:ascii="Times New Roman" w:hAnsi="Times New Roman" w:cs="Times New Roman"/>
          <w:sz w:val="24"/>
        </w:rPr>
        <w:t>För småhusfastighet erläggs fast avgift enligt ”Småhus” i tabell nedan. När två, tre eller fyra småhusfastigheter delar dagvattenservis erlägger varje fastighet en småhusavgift. Den fasta avgiften för Övrig fastighet baseras på servisledningens dimension.</w:t>
      </w:r>
    </w:p>
    <w:tbl>
      <w:tblPr>
        <w:tblStyle w:val="Tabellrutnt"/>
        <w:tblW w:w="6374" w:type="dxa"/>
        <w:tblLook w:val="04A0" w:firstRow="1" w:lastRow="0" w:firstColumn="1" w:lastColumn="0" w:noHBand="0" w:noVBand="1"/>
      </w:tblPr>
      <w:tblGrid>
        <w:gridCol w:w="3012"/>
        <w:gridCol w:w="1409"/>
        <w:gridCol w:w="1953"/>
      </w:tblGrid>
      <w:tr w:rsidR="009A43CE" w:rsidRPr="001D5434" w14:paraId="548221B6" w14:textId="77777777" w:rsidTr="00B12A86">
        <w:trPr>
          <w:cnfStyle w:val="100000000000" w:firstRow="1" w:lastRow="0" w:firstColumn="0" w:lastColumn="0" w:oddVBand="0" w:evenVBand="0" w:oddHBand="0" w:evenHBand="0" w:firstRowFirstColumn="0" w:firstRowLastColumn="0" w:lastRowFirstColumn="0" w:lastRowLastColumn="0"/>
          <w:trHeight w:val="403"/>
        </w:trPr>
        <w:tc>
          <w:tcPr>
            <w:tcW w:w="3012" w:type="dxa"/>
            <w:shd w:val="clear" w:color="auto" w:fill="F2F2F2" w:themeFill="background1" w:themeFillShade="F2"/>
          </w:tcPr>
          <w:p w14:paraId="0934EFAD" w14:textId="77777777" w:rsidR="009A43CE" w:rsidRPr="003E5E92" w:rsidRDefault="009A43CE" w:rsidP="00B12A86">
            <w:pPr>
              <w:rPr>
                <w:rFonts w:ascii="Times New Roman" w:hAnsi="Times New Roman" w:cs="Times New Roman"/>
                <w:sz w:val="20"/>
                <w:szCs w:val="20"/>
              </w:rPr>
            </w:pPr>
            <w:r w:rsidRPr="003E5E92">
              <w:rPr>
                <w:rFonts w:ascii="Times New Roman" w:hAnsi="Times New Roman" w:cs="Times New Roman"/>
                <w:sz w:val="20"/>
                <w:szCs w:val="20"/>
              </w:rPr>
              <w:t>Servicedimension dagvatten</w:t>
            </w:r>
          </w:p>
        </w:tc>
        <w:tc>
          <w:tcPr>
            <w:tcW w:w="3362" w:type="dxa"/>
            <w:gridSpan w:val="2"/>
            <w:shd w:val="clear" w:color="auto" w:fill="F2F2F2" w:themeFill="background1" w:themeFillShade="F2"/>
          </w:tcPr>
          <w:p w14:paraId="4EDB7772" w14:textId="77777777" w:rsidR="009A43CE" w:rsidRPr="003E5E92" w:rsidRDefault="009A43CE" w:rsidP="00B12A86">
            <w:pPr>
              <w:rPr>
                <w:rFonts w:ascii="Times New Roman" w:hAnsi="Times New Roman" w:cs="Times New Roman"/>
                <w:sz w:val="20"/>
                <w:szCs w:val="20"/>
              </w:rPr>
            </w:pPr>
            <w:r w:rsidRPr="003E5E92">
              <w:rPr>
                <w:rFonts w:ascii="Times New Roman" w:hAnsi="Times New Roman" w:cs="Times New Roman"/>
                <w:sz w:val="20"/>
                <w:szCs w:val="20"/>
              </w:rPr>
              <w:t>Kronor per serviceanslutning och år</w:t>
            </w:r>
          </w:p>
        </w:tc>
      </w:tr>
      <w:tr w:rsidR="009A43CE" w:rsidRPr="001D5434" w14:paraId="0A990CDA" w14:textId="77777777" w:rsidTr="00B12A86">
        <w:trPr>
          <w:trHeight w:val="254"/>
        </w:trPr>
        <w:tc>
          <w:tcPr>
            <w:tcW w:w="3012" w:type="dxa"/>
            <w:shd w:val="clear" w:color="auto" w:fill="F2F2F2" w:themeFill="background1" w:themeFillShade="F2"/>
          </w:tcPr>
          <w:p w14:paraId="1F542008" w14:textId="77777777" w:rsidR="009A43CE" w:rsidRPr="003E5E92" w:rsidRDefault="009A43CE" w:rsidP="00B12A86">
            <w:pPr>
              <w:rPr>
                <w:rFonts w:ascii="Times New Roman" w:hAnsi="Times New Roman" w:cs="Times New Roman"/>
                <w:i/>
                <w:sz w:val="20"/>
                <w:szCs w:val="20"/>
              </w:rPr>
            </w:pPr>
          </w:p>
        </w:tc>
        <w:tc>
          <w:tcPr>
            <w:tcW w:w="1409" w:type="dxa"/>
            <w:tcBorders>
              <w:bottom w:val="single" w:sz="4" w:space="0" w:color="auto"/>
            </w:tcBorders>
            <w:shd w:val="clear" w:color="auto" w:fill="F2F2F2" w:themeFill="background1" w:themeFillShade="F2"/>
          </w:tcPr>
          <w:p w14:paraId="795D8F5F" w14:textId="77777777" w:rsidR="009A43CE" w:rsidRPr="003E5E92" w:rsidRDefault="009A43CE" w:rsidP="00B12A86">
            <w:pPr>
              <w:rPr>
                <w:rFonts w:ascii="Times New Roman" w:hAnsi="Times New Roman" w:cs="Times New Roman"/>
                <w:i/>
                <w:sz w:val="20"/>
                <w:szCs w:val="20"/>
              </w:rPr>
            </w:pPr>
            <w:r w:rsidRPr="003E5E92">
              <w:rPr>
                <w:rFonts w:ascii="Times New Roman" w:hAnsi="Times New Roman" w:cs="Times New Roman"/>
                <w:sz w:val="20"/>
                <w:szCs w:val="20"/>
              </w:rPr>
              <w:t>Utan moms</w:t>
            </w:r>
          </w:p>
        </w:tc>
        <w:tc>
          <w:tcPr>
            <w:tcW w:w="1953" w:type="dxa"/>
            <w:tcBorders>
              <w:bottom w:val="single" w:sz="4" w:space="0" w:color="auto"/>
            </w:tcBorders>
            <w:shd w:val="clear" w:color="auto" w:fill="F2F2F2" w:themeFill="background1" w:themeFillShade="F2"/>
          </w:tcPr>
          <w:p w14:paraId="15521FC2" w14:textId="77777777" w:rsidR="009A43CE" w:rsidRPr="003E5E92" w:rsidRDefault="009A43CE" w:rsidP="00B12A86">
            <w:pPr>
              <w:rPr>
                <w:rFonts w:ascii="Times New Roman" w:hAnsi="Times New Roman" w:cs="Times New Roman"/>
                <w:i/>
                <w:sz w:val="20"/>
                <w:szCs w:val="20"/>
              </w:rPr>
            </w:pPr>
            <w:r w:rsidRPr="003E5E92">
              <w:rPr>
                <w:rFonts w:ascii="Times New Roman" w:hAnsi="Times New Roman" w:cs="Times New Roman"/>
                <w:sz w:val="20"/>
                <w:szCs w:val="20"/>
              </w:rPr>
              <w:t>Med moms</w:t>
            </w:r>
          </w:p>
        </w:tc>
      </w:tr>
      <w:tr w:rsidR="009A43CE" w:rsidRPr="001D5434" w14:paraId="2B0A8917" w14:textId="77777777" w:rsidTr="00B12A86">
        <w:trPr>
          <w:trHeight w:val="262"/>
        </w:trPr>
        <w:tc>
          <w:tcPr>
            <w:tcW w:w="3012" w:type="dxa"/>
          </w:tcPr>
          <w:p w14:paraId="2C8EC397" w14:textId="77777777" w:rsidR="009A43CE" w:rsidRPr="003E5E92" w:rsidRDefault="009A43CE" w:rsidP="00B12A86">
            <w:pPr>
              <w:rPr>
                <w:rFonts w:ascii="Times New Roman" w:hAnsi="Times New Roman" w:cs="Times New Roman"/>
                <w:sz w:val="20"/>
                <w:szCs w:val="20"/>
              </w:rPr>
            </w:pPr>
            <w:r>
              <w:rPr>
                <w:sz w:val="20"/>
                <w:szCs w:val="20"/>
              </w:rPr>
              <w:t xml:space="preserve">Småhus </w:t>
            </w:r>
          </w:p>
        </w:tc>
        <w:tc>
          <w:tcPr>
            <w:tcW w:w="1409" w:type="dxa"/>
            <w:tcBorders>
              <w:top w:val="single" w:sz="4" w:space="0" w:color="auto"/>
              <w:left w:val="nil"/>
              <w:bottom w:val="single" w:sz="4" w:space="0" w:color="auto"/>
              <w:right w:val="single" w:sz="4" w:space="0" w:color="auto"/>
            </w:tcBorders>
            <w:shd w:val="clear" w:color="auto" w:fill="auto"/>
            <w:vAlign w:val="bottom"/>
          </w:tcPr>
          <w:p w14:paraId="7BF23AC3" w14:textId="77777777" w:rsidR="009A43CE" w:rsidRPr="00475F73"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2 095</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16C552EA" w14:textId="77777777" w:rsidR="009A43CE" w:rsidRPr="00475F73"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2 619</w:t>
            </w:r>
          </w:p>
        </w:tc>
      </w:tr>
      <w:tr w:rsidR="009A43CE" w:rsidRPr="001D5434" w14:paraId="5389F35D" w14:textId="77777777" w:rsidTr="00B12A86">
        <w:trPr>
          <w:trHeight w:val="262"/>
        </w:trPr>
        <w:tc>
          <w:tcPr>
            <w:tcW w:w="3012" w:type="dxa"/>
          </w:tcPr>
          <w:p w14:paraId="4E3A0608" w14:textId="77777777" w:rsidR="009A43CE" w:rsidRPr="003E5E92" w:rsidRDefault="009A43CE" w:rsidP="00B12A86">
            <w:pPr>
              <w:rPr>
                <w:rFonts w:ascii="Times New Roman" w:hAnsi="Times New Roman" w:cs="Times New Roman"/>
                <w:sz w:val="20"/>
                <w:szCs w:val="20"/>
              </w:rPr>
            </w:pPr>
            <w:proofErr w:type="gramStart"/>
            <w:r>
              <w:rPr>
                <w:sz w:val="20"/>
                <w:szCs w:val="20"/>
              </w:rPr>
              <w:t>0-160</w:t>
            </w:r>
            <w:proofErr w:type="gramEnd"/>
            <w:r>
              <w:rPr>
                <w:sz w:val="20"/>
                <w:szCs w:val="20"/>
              </w:rPr>
              <w:t xml:space="preserve"> mm </w:t>
            </w:r>
          </w:p>
        </w:tc>
        <w:tc>
          <w:tcPr>
            <w:tcW w:w="1409" w:type="dxa"/>
            <w:tcBorders>
              <w:top w:val="single" w:sz="4" w:space="0" w:color="auto"/>
              <w:left w:val="nil"/>
              <w:bottom w:val="single" w:sz="4" w:space="0" w:color="auto"/>
              <w:right w:val="single" w:sz="4" w:space="0" w:color="auto"/>
            </w:tcBorders>
            <w:shd w:val="clear" w:color="auto" w:fill="auto"/>
            <w:vAlign w:val="bottom"/>
          </w:tcPr>
          <w:p w14:paraId="2306301C" w14:textId="77777777" w:rsidR="009A43CE" w:rsidRPr="00475F73"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8 384</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3F70556C" w14:textId="77777777" w:rsidR="009A43CE" w:rsidRPr="00475F73"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10 480</w:t>
            </w:r>
          </w:p>
        </w:tc>
      </w:tr>
      <w:tr w:rsidR="009A43CE" w:rsidRPr="001D5434" w14:paraId="1AE53ED7" w14:textId="77777777" w:rsidTr="00B12A86">
        <w:trPr>
          <w:trHeight w:val="262"/>
        </w:trPr>
        <w:tc>
          <w:tcPr>
            <w:tcW w:w="3012" w:type="dxa"/>
          </w:tcPr>
          <w:p w14:paraId="6E4A1C89" w14:textId="77777777" w:rsidR="009A43CE" w:rsidRPr="003E5E92" w:rsidRDefault="009A43CE" w:rsidP="00B12A86">
            <w:pPr>
              <w:rPr>
                <w:rFonts w:ascii="Times New Roman" w:hAnsi="Times New Roman" w:cs="Times New Roman"/>
                <w:sz w:val="20"/>
                <w:szCs w:val="20"/>
              </w:rPr>
            </w:pPr>
            <w:proofErr w:type="gramStart"/>
            <w:r>
              <w:rPr>
                <w:sz w:val="20"/>
                <w:szCs w:val="20"/>
              </w:rPr>
              <w:t>175-180</w:t>
            </w:r>
            <w:proofErr w:type="gramEnd"/>
            <w:r>
              <w:rPr>
                <w:sz w:val="20"/>
                <w:szCs w:val="20"/>
              </w:rPr>
              <w:t xml:space="preserve"> mm </w:t>
            </w:r>
          </w:p>
        </w:tc>
        <w:tc>
          <w:tcPr>
            <w:tcW w:w="1409" w:type="dxa"/>
            <w:tcBorders>
              <w:top w:val="single" w:sz="4" w:space="0" w:color="auto"/>
              <w:left w:val="nil"/>
              <w:bottom w:val="single" w:sz="4" w:space="0" w:color="auto"/>
              <w:right w:val="single" w:sz="4" w:space="0" w:color="auto"/>
            </w:tcBorders>
            <w:shd w:val="clear" w:color="auto" w:fill="auto"/>
            <w:vAlign w:val="bottom"/>
          </w:tcPr>
          <w:p w14:paraId="2C35A73C" w14:textId="77777777" w:rsidR="009A43CE" w:rsidRPr="00475F73"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10 768</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215D7F31" w14:textId="77777777" w:rsidR="009A43CE" w:rsidRPr="00475F73"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13 459</w:t>
            </w:r>
          </w:p>
        </w:tc>
      </w:tr>
      <w:tr w:rsidR="009A43CE" w:rsidRPr="001D5434" w14:paraId="18479437" w14:textId="77777777" w:rsidTr="00B12A86">
        <w:trPr>
          <w:trHeight w:val="262"/>
        </w:trPr>
        <w:tc>
          <w:tcPr>
            <w:tcW w:w="3012" w:type="dxa"/>
          </w:tcPr>
          <w:p w14:paraId="67A86EE2" w14:textId="77777777" w:rsidR="009A43CE" w:rsidRPr="003E5E92" w:rsidRDefault="009A43CE" w:rsidP="00B12A86">
            <w:pPr>
              <w:rPr>
                <w:rFonts w:ascii="Times New Roman" w:hAnsi="Times New Roman" w:cs="Times New Roman"/>
                <w:sz w:val="20"/>
                <w:szCs w:val="20"/>
              </w:rPr>
            </w:pPr>
            <w:r>
              <w:rPr>
                <w:sz w:val="20"/>
                <w:szCs w:val="20"/>
              </w:rPr>
              <w:t xml:space="preserve">200 mm </w:t>
            </w:r>
          </w:p>
        </w:tc>
        <w:tc>
          <w:tcPr>
            <w:tcW w:w="1409" w:type="dxa"/>
            <w:tcBorders>
              <w:top w:val="single" w:sz="4" w:space="0" w:color="auto"/>
              <w:left w:val="nil"/>
              <w:bottom w:val="single" w:sz="4" w:space="0" w:color="auto"/>
              <w:right w:val="nil"/>
            </w:tcBorders>
            <w:shd w:val="clear" w:color="auto" w:fill="auto"/>
            <w:vAlign w:val="bottom"/>
          </w:tcPr>
          <w:p w14:paraId="43B2B775" w14:textId="77777777" w:rsidR="009A43CE" w:rsidRPr="00475F73"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13 169</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3A34D7CD" w14:textId="77777777" w:rsidR="009A43CE" w:rsidRPr="00475F73"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16 462</w:t>
            </w:r>
          </w:p>
        </w:tc>
      </w:tr>
      <w:tr w:rsidR="009A43CE" w:rsidRPr="001D5434" w14:paraId="6F1A2865" w14:textId="77777777" w:rsidTr="00B12A86">
        <w:trPr>
          <w:trHeight w:val="262"/>
        </w:trPr>
        <w:tc>
          <w:tcPr>
            <w:tcW w:w="3012" w:type="dxa"/>
          </w:tcPr>
          <w:p w14:paraId="0D0DB310" w14:textId="77777777" w:rsidR="009A43CE" w:rsidRPr="003E5E92" w:rsidRDefault="009A43CE" w:rsidP="00B12A86">
            <w:pPr>
              <w:rPr>
                <w:rFonts w:ascii="Times New Roman" w:hAnsi="Times New Roman" w:cs="Times New Roman"/>
                <w:sz w:val="20"/>
                <w:szCs w:val="20"/>
              </w:rPr>
            </w:pPr>
            <w:proofErr w:type="gramStart"/>
            <w:r>
              <w:rPr>
                <w:sz w:val="20"/>
                <w:szCs w:val="20"/>
              </w:rPr>
              <w:t>215-225</w:t>
            </w:r>
            <w:proofErr w:type="gramEnd"/>
            <w:r>
              <w:rPr>
                <w:sz w:val="20"/>
                <w:szCs w:val="20"/>
              </w:rPr>
              <w:t xml:space="preserve"> mm </w:t>
            </w:r>
          </w:p>
        </w:tc>
        <w:tc>
          <w:tcPr>
            <w:tcW w:w="1409" w:type="dxa"/>
            <w:tcBorders>
              <w:top w:val="single" w:sz="4" w:space="0" w:color="auto"/>
              <w:left w:val="nil"/>
              <w:bottom w:val="single" w:sz="4" w:space="0" w:color="auto"/>
              <w:right w:val="nil"/>
            </w:tcBorders>
            <w:shd w:val="clear" w:color="auto" w:fill="auto"/>
            <w:vAlign w:val="bottom"/>
          </w:tcPr>
          <w:p w14:paraId="619B1F50" w14:textId="77777777" w:rsidR="009A43CE" w:rsidRPr="00475F73"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18 863</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170D2A3D" w14:textId="77777777" w:rsidR="009A43CE" w:rsidRPr="00475F73"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23 579</w:t>
            </w:r>
          </w:p>
        </w:tc>
      </w:tr>
      <w:tr w:rsidR="009A43CE" w:rsidRPr="001D5434" w14:paraId="2ADFF75C" w14:textId="77777777" w:rsidTr="00B12A86">
        <w:trPr>
          <w:trHeight w:val="262"/>
        </w:trPr>
        <w:tc>
          <w:tcPr>
            <w:tcW w:w="3012" w:type="dxa"/>
          </w:tcPr>
          <w:p w14:paraId="598C9A69" w14:textId="77777777" w:rsidR="009A43CE" w:rsidRPr="003E5E92" w:rsidRDefault="009A43CE" w:rsidP="00B12A86">
            <w:pPr>
              <w:rPr>
                <w:rFonts w:ascii="Times New Roman" w:hAnsi="Times New Roman" w:cs="Times New Roman"/>
                <w:sz w:val="20"/>
                <w:szCs w:val="20"/>
              </w:rPr>
            </w:pPr>
            <w:r>
              <w:rPr>
                <w:sz w:val="20"/>
                <w:szCs w:val="20"/>
              </w:rPr>
              <w:t xml:space="preserve">250 mm </w:t>
            </w:r>
          </w:p>
        </w:tc>
        <w:tc>
          <w:tcPr>
            <w:tcW w:w="1409" w:type="dxa"/>
            <w:tcBorders>
              <w:top w:val="single" w:sz="4" w:space="0" w:color="auto"/>
              <w:left w:val="nil"/>
              <w:bottom w:val="single" w:sz="4" w:space="0" w:color="auto"/>
              <w:right w:val="nil"/>
            </w:tcBorders>
            <w:shd w:val="clear" w:color="auto" w:fill="auto"/>
            <w:vAlign w:val="bottom"/>
          </w:tcPr>
          <w:p w14:paraId="020C8165" w14:textId="77777777" w:rsidR="009A43CE" w:rsidRPr="00475F73"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20 053</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34CCAB9A" w14:textId="77777777" w:rsidR="009A43CE" w:rsidRPr="00475F73"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25 066</w:t>
            </w:r>
          </w:p>
        </w:tc>
      </w:tr>
      <w:tr w:rsidR="009A43CE" w:rsidRPr="001D5434" w14:paraId="28DCF041" w14:textId="77777777" w:rsidTr="00B12A86">
        <w:trPr>
          <w:trHeight w:val="262"/>
        </w:trPr>
        <w:tc>
          <w:tcPr>
            <w:tcW w:w="3012" w:type="dxa"/>
          </w:tcPr>
          <w:p w14:paraId="6D2148AE" w14:textId="77777777" w:rsidR="009A43CE" w:rsidRPr="003E5E92" w:rsidRDefault="009A43CE" w:rsidP="00B12A86">
            <w:pPr>
              <w:rPr>
                <w:rFonts w:ascii="Times New Roman" w:hAnsi="Times New Roman" w:cs="Times New Roman"/>
                <w:sz w:val="20"/>
                <w:szCs w:val="20"/>
              </w:rPr>
            </w:pPr>
            <w:proofErr w:type="gramStart"/>
            <w:r>
              <w:rPr>
                <w:sz w:val="20"/>
                <w:szCs w:val="20"/>
              </w:rPr>
              <w:t>300-315</w:t>
            </w:r>
            <w:proofErr w:type="gramEnd"/>
            <w:r>
              <w:rPr>
                <w:sz w:val="20"/>
                <w:szCs w:val="20"/>
              </w:rPr>
              <w:t xml:space="preserve"> mm </w:t>
            </w:r>
          </w:p>
        </w:tc>
        <w:tc>
          <w:tcPr>
            <w:tcW w:w="1409" w:type="dxa"/>
            <w:tcBorders>
              <w:top w:val="single" w:sz="4" w:space="0" w:color="auto"/>
              <w:left w:val="nil"/>
              <w:bottom w:val="single" w:sz="4" w:space="0" w:color="auto"/>
              <w:right w:val="nil"/>
            </w:tcBorders>
            <w:shd w:val="clear" w:color="auto" w:fill="auto"/>
            <w:vAlign w:val="bottom"/>
          </w:tcPr>
          <w:p w14:paraId="30EE2742" w14:textId="77777777" w:rsidR="009A43CE" w:rsidRPr="00475F73"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33 533</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3B64E61E" w14:textId="77777777" w:rsidR="009A43CE" w:rsidRPr="00475F73"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41 916</w:t>
            </w:r>
          </w:p>
        </w:tc>
      </w:tr>
      <w:tr w:rsidR="009A43CE" w:rsidRPr="001D5434" w14:paraId="156D91DD" w14:textId="77777777" w:rsidTr="00B12A86">
        <w:trPr>
          <w:trHeight w:val="262"/>
        </w:trPr>
        <w:tc>
          <w:tcPr>
            <w:tcW w:w="3012" w:type="dxa"/>
          </w:tcPr>
          <w:p w14:paraId="3EF9C1E8" w14:textId="77777777" w:rsidR="009A43CE" w:rsidRPr="003E5E92" w:rsidRDefault="009A43CE" w:rsidP="00B12A86">
            <w:pPr>
              <w:rPr>
                <w:rFonts w:ascii="Times New Roman" w:hAnsi="Times New Roman" w:cs="Times New Roman"/>
                <w:sz w:val="20"/>
                <w:szCs w:val="20"/>
              </w:rPr>
            </w:pPr>
            <w:r>
              <w:rPr>
                <w:sz w:val="20"/>
                <w:szCs w:val="20"/>
              </w:rPr>
              <w:t xml:space="preserve">350 mm </w:t>
            </w:r>
          </w:p>
        </w:tc>
        <w:tc>
          <w:tcPr>
            <w:tcW w:w="1409" w:type="dxa"/>
            <w:tcBorders>
              <w:top w:val="single" w:sz="4" w:space="0" w:color="auto"/>
              <w:left w:val="nil"/>
              <w:bottom w:val="single" w:sz="4" w:space="0" w:color="auto"/>
              <w:right w:val="nil"/>
            </w:tcBorders>
            <w:shd w:val="clear" w:color="auto" w:fill="auto"/>
            <w:vAlign w:val="bottom"/>
          </w:tcPr>
          <w:p w14:paraId="0E90C863" w14:textId="77777777" w:rsidR="009A43CE" w:rsidRPr="00475F73"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45 643</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63642F0B" w14:textId="77777777" w:rsidR="009A43CE" w:rsidRPr="00475F73"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57 054</w:t>
            </w:r>
          </w:p>
        </w:tc>
      </w:tr>
      <w:tr w:rsidR="009A43CE" w:rsidRPr="001D5434" w14:paraId="3472599D" w14:textId="77777777" w:rsidTr="00B12A86">
        <w:trPr>
          <w:trHeight w:val="262"/>
        </w:trPr>
        <w:tc>
          <w:tcPr>
            <w:tcW w:w="3012" w:type="dxa"/>
          </w:tcPr>
          <w:p w14:paraId="27818F19" w14:textId="77777777" w:rsidR="009A43CE" w:rsidRPr="003E5E92" w:rsidRDefault="009A43CE" w:rsidP="00B12A86">
            <w:pPr>
              <w:rPr>
                <w:rFonts w:ascii="Times New Roman" w:hAnsi="Times New Roman" w:cs="Times New Roman"/>
                <w:sz w:val="20"/>
                <w:szCs w:val="20"/>
              </w:rPr>
            </w:pPr>
            <w:proofErr w:type="gramStart"/>
            <w:r>
              <w:rPr>
                <w:sz w:val="20"/>
                <w:szCs w:val="20"/>
              </w:rPr>
              <w:t>375-380</w:t>
            </w:r>
            <w:proofErr w:type="gramEnd"/>
            <w:r>
              <w:rPr>
                <w:sz w:val="20"/>
                <w:szCs w:val="20"/>
              </w:rPr>
              <w:t xml:space="preserve"> mm </w:t>
            </w:r>
          </w:p>
        </w:tc>
        <w:tc>
          <w:tcPr>
            <w:tcW w:w="1409" w:type="dxa"/>
            <w:tcBorders>
              <w:top w:val="single" w:sz="4" w:space="0" w:color="auto"/>
              <w:left w:val="nil"/>
              <w:bottom w:val="single" w:sz="4" w:space="0" w:color="auto"/>
              <w:right w:val="nil"/>
            </w:tcBorders>
            <w:shd w:val="clear" w:color="auto" w:fill="auto"/>
            <w:vAlign w:val="bottom"/>
          </w:tcPr>
          <w:p w14:paraId="305B7452"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52 396</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3F8A3725"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65 495</w:t>
            </w:r>
          </w:p>
        </w:tc>
      </w:tr>
      <w:tr w:rsidR="009A43CE" w:rsidRPr="001D5434" w14:paraId="158701A4" w14:textId="77777777" w:rsidTr="00B12A86">
        <w:trPr>
          <w:trHeight w:val="262"/>
        </w:trPr>
        <w:tc>
          <w:tcPr>
            <w:tcW w:w="3012" w:type="dxa"/>
          </w:tcPr>
          <w:p w14:paraId="21E4A757" w14:textId="77777777" w:rsidR="009A43CE" w:rsidRPr="003E5E92" w:rsidRDefault="009A43CE" w:rsidP="00B12A86">
            <w:pPr>
              <w:rPr>
                <w:rFonts w:ascii="Times New Roman" w:hAnsi="Times New Roman" w:cs="Times New Roman"/>
                <w:sz w:val="20"/>
                <w:szCs w:val="20"/>
              </w:rPr>
            </w:pPr>
            <w:r>
              <w:rPr>
                <w:sz w:val="20"/>
                <w:szCs w:val="20"/>
              </w:rPr>
              <w:t xml:space="preserve">400 mm </w:t>
            </w:r>
          </w:p>
        </w:tc>
        <w:tc>
          <w:tcPr>
            <w:tcW w:w="1409" w:type="dxa"/>
            <w:tcBorders>
              <w:top w:val="single" w:sz="4" w:space="0" w:color="auto"/>
              <w:left w:val="nil"/>
              <w:bottom w:val="single" w:sz="4" w:space="0" w:color="auto"/>
              <w:right w:val="nil"/>
            </w:tcBorders>
            <w:shd w:val="clear" w:color="auto" w:fill="auto"/>
            <w:vAlign w:val="bottom"/>
          </w:tcPr>
          <w:p w14:paraId="5BF47D22"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59 615</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4D717AF6"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74 519</w:t>
            </w:r>
          </w:p>
        </w:tc>
      </w:tr>
      <w:tr w:rsidR="009A43CE" w:rsidRPr="001D5434" w14:paraId="23F22DB3" w14:textId="77777777" w:rsidTr="00B12A86">
        <w:trPr>
          <w:trHeight w:val="262"/>
        </w:trPr>
        <w:tc>
          <w:tcPr>
            <w:tcW w:w="3012" w:type="dxa"/>
          </w:tcPr>
          <w:p w14:paraId="7756B4FC" w14:textId="77777777" w:rsidR="009A43CE" w:rsidRPr="003E5E92" w:rsidRDefault="009A43CE" w:rsidP="00B12A86">
            <w:pPr>
              <w:rPr>
                <w:rFonts w:ascii="Times New Roman" w:hAnsi="Times New Roman" w:cs="Times New Roman"/>
                <w:sz w:val="20"/>
                <w:szCs w:val="20"/>
              </w:rPr>
            </w:pPr>
            <w:r>
              <w:rPr>
                <w:sz w:val="20"/>
                <w:szCs w:val="20"/>
              </w:rPr>
              <w:t xml:space="preserve">450 mm </w:t>
            </w:r>
          </w:p>
        </w:tc>
        <w:tc>
          <w:tcPr>
            <w:tcW w:w="1409" w:type="dxa"/>
            <w:tcBorders>
              <w:top w:val="single" w:sz="4" w:space="0" w:color="auto"/>
              <w:left w:val="nil"/>
              <w:bottom w:val="single" w:sz="4" w:space="0" w:color="auto"/>
              <w:right w:val="nil"/>
            </w:tcBorders>
            <w:shd w:val="clear" w:color="auto" w:fill="auto"/>
            <w:vAlign w:val="bottom"/>
          </w:tcPr>
          <w:p w14:paraId="546A2187"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75 453</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06952D29"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94 316</w:t>
            </w:r>
          </w:p>
        </w:tc>
      </w:tr>
      <w:tr w:rsidR="009A43CE" w:rsidRPr="001D5434" w14:paraId="69829D40" w14:textId="77777777" w:rsidTr="00B12A86">
        <w:trPr>
          <w:trHeight w:val="262"/>
        </w:trPr>
        <w:tc>
          <w:tcPr>
            <w:tcW w:w="3012" w:type="dxa"/>
          </w:tcPr>
          <w:p w14:paraId="1CD00186" w14:textId="77777777" w:rsidR="009A43CE" w:rsidRPr="003E5E92" w:rsidRDefault="009A43CE" w:rsidP="00B12A86">
            <w:pPr>
              <w:rPr>
                <w:rFonts w:ascii="Times New Roman" w:hAnsi="Times New Roman" w:cs="Times New Roman"/>
                <w:sz w:val="20"/>
                <w:szCs w:val="20"/>
              </w:rPr>
            </w:pPr>
            <w:r>
              <w:rPr>
                <w:sz w:val="20"/>
                <w:szCs w:val="20"/>
              </w:rPr>
              <w:t xml:space="preserve">500 mm </w:t>
            </w:r>
          </w:p>
        </w:tc>
        <w:tc>
          <w:tcPr>
            <w:tcW w:w="1409" w:type="dxa"/>
            <w:tcBorders>
              <w:top w:val="single" w:sz="4" w:space="0" w:color="auto"/>
              <w:left w:val="nil"/>
              <w:bottom w:val="single" w:sz="4" w:space="0" w:color="auto"/>
              <w:right w:val="nil"/>
            </w:tcBorders>
            <w:shd w:val="clear" w:color="auto" w:fill="auto"/>
            <w:vAlign w:val="bottom"/>
          </w:tcPr>
          <w:p w14:paraId="72D72ED2"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93 148</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442C1085"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116 435</w:t>
            </w:r>
          </w:p>
        </w:tc>
      </w:tr>
      <w:tr w:rsidR="009A43CE" w:rsidRPr="001D5434" w14:paraId="6AE3D472" w14:textId="77777777" w:rsidTr="00B12A86">
        <w:trPr>
          <w:trHeight w:val="262"/>
        </w:trPr>
        <w:tc>
          <w:tcPr>
            <w:tcW w:w="3012" w:type="dxa"/>
          </w:tcPr>
          <w:p w14:paraId="52D77F68" w14:textId="77777777" w:rsidR="009A43CE" w:rsidRPr="003E5E92" w:rsidRDefault="009A43CE" w:rsidP="00B12A86">
            <w:pPr>
              <w:rPr>
                <w:rFonts w:ascii="Times New Roman" w:hAnsi="Times New Roman" w:cs="Times New Roman"/>
                <w:sz w:val="20"/>
                <w:szCs w:val="20"/>
              </w:rPr>
            </w:pPr>
            <w:r>
              <w:rPr>
                <w:sz w:val="20"/>
                <w:szCs w:val="20"/>
              </w:rPr>
              <w:t xml:space="preserve">600 mm </w:t>
            </w:r>
          </w:p>
        </w:tc>
        <w:tc>
          <w:tcPr>
            <w:tcW w:w="1409" w:type="dxa"/>
            <w:tcBorders>
              <w:top w:val="single" w:sz="4" w:space="0" w:color="auto"/>
              <w:left w:val="nil"/>
              <w:bottom w:val="single" w:sz="4" w:space="0" w:color="auto"/>
              <w:right w:val="single" w:sz="4" w:space="0" w:color="auto"/>
            </w:tcBorders>
            <w:shd w:val="clear" w:color="auto" w:fill="auto"/>
            <w:vAlign w:val="bottom"/>
          </w:tcPr>
          <w:p w14:paraId="303FACD9"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134 134</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15D6C22C"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167 667</w:t>
            </w:r>
          </w:p>
        </w:tc>
      </w:tr>
      <w:tr w:rsidR="009A43CE" w:rsidRPr="001D5434" w14:paraId="0CB0139E" w14:textId="77777777" w:rsidTr="00B12A86">
        <w:trPr>
          <w:trHeight w:val="262"/>
        </w:trPr>
        <w:tc>
          <w:tcPr>
            <w:tcW w:w="3012" w:type="dxa"/>
          </w:tcPr>
          <w:p w14:paraId="4159F7AD" w14:textId="77777777" w:rsidR="009A43CE" w:rsidRPr="003E5E92" w:rsidRDefault="009A43CE" w:rsidP="00B12A86">
            <w:pPr>
              <w:rPr>
                <w:rFonts w:ascii="Times New Roman" w:hAnsi="Times New Roman" w:cs="Times New Roman"/>
                <w:sz w:val="20"/>
                <w:szCs w:val="20"/>
              </w:rPr>
            </w:pPr>
            <w:r>
              <w:rPr>
                <w:sz w:val="20"/>
                <w:szCs w:val="20"/>
              </w:rPr>
              <w:t xml:space="preserve">800 mm </w:t>
            </w:r>
          </w:p>
        </w:tc>
        <w:tc>
          <w:tcPr>
            <w:tcW w:w="1409" w:type="dxa"/>
            <w:tcBorders>
              <w:top w:val="single" w:sz="4" w:space="0" w:color="auto"/>
              <w:left w:val="nil"/>
              <w:bottom w:val="single" w:sz="4" w:space="0" w:color="auto"/>
              <w:right w:val="single" w:sz="4" w:space="0" w:color="auto"/>
            </w:tcBorders>
            <w:shd w:val="clear" w:color="auto" w:fill="auto"/>
            <w:vAlign w:val="bottom"/>
          </w:tcPr>
          <w:p w14:paraId="337F6ECE"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238 462</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3ACAAF33"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298 077</w:t>
            </w:r>
          </w:p>
        </w:tc>
      </w:tr>
      <w:tr w:rsidR="009A43CE" w:rsidRPr="001D5434" w14:paraId="44A88B83" w14:textId="77777777" w:rsidTr="00B12A86">
        <w:trPr>
          <w:trHeight w:val="262"/>
        </w:trPr>
        <w:tc>
          <w:tcPr>
            <w:tcW w:w="3012" w:type="dxa"/>
          </w:tcPr>
          <w:p w14:paraId="59ED50F0" w14:textId="77777777" w:rsidR="009A43CE" w:rsidRPr="003E5E92" w:rsidRDefault="009A43CE" w:rsidP="00B12A86">
            <w:pPr>
              <w:rPr>
                <w:rFonts w:ascii="Times New Roman" w:hAnsi="Times New Roman" w:cs="Times New Roman"/>
                <w:sz w:val="20"/>
                <w:szCs w:val="20"/>
              </w:rPr>
            </w:pPr>
            <w:r>
              <w:rPr>
                <w:sz w:val="20"/>
                <w:szCs w:val="20"/>
              </w:rPr>
              <w:t xml:space="preserve">1000 mm </w:t>
            </w:r>
          </w:p>
        </w:tc>
        <w:tc>
          <w:tcPr>
            <w:tcW w:w="1409" w:type="dxa"/>
            <w:tcBorders>
              <w:top w:val="single" w:sz="4" w:space="0" w:color="auto"/>
              <w:left w:val="nil"/>
              <w:bottom w:val="single" w:sz="4" w:space="0" w:color="auto"/>
              <w:right w:val="single" w:sz="4" w:space="0" w:color="auto"/>
            </w:tcBorders>
            <w:shd w:val="clear" w:color="auto" w:fill="auto"/>
            <w:vAlign w:val="bottom"/>
          </w:tcPr>
          <w:p w14:paraId="0046FE67"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372 596</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3E9A6885"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465 745</w:t>
            </w:r>
          </w:p>
        </w:tc>
      </w:tr>
      <w:tr w:rsidR="009A43CE" w:rsidRPr="001D5434" w14:paraId="373A1569" w14:textId="77777777" w:rsidTr="00B12A86">
        <w:trPr>
          <w:trHeight w:val="262"/>
        </w:trPr>
        <w:tc>
          <w:tcPr>
            <w:tcW w:w="3012" w:type="dxa"/>
          </w:tcPr>
          <w:p w14:paraId="10FCF69C" w14:textId="77777777" w:rsidR="009A43CE" w:rsidRPr="003E5E92" w:rsidRDefault="009A43CE" w:rsidP="00B12A86">
            <w:pPr>
              <w:rPr>
                <w:rFonts w:ascii="Times New Roman" w:hAnsi="Times New Roman" w:cs="Times New Roman"/>
                <w:sz w:val="20"/>
                <w:szCs w:val="20"/>
              </w:rPr>
            </w:pPr>
            <w:r>
              <w:rPr>
                <w:sz w:val="20"/>
                <w:szCs w:val="20"/>
              </w:rPr>
              <w:t xml:space="preserve">1200 mm </w:t>
            </w:r>
          </w:p>
        </w:tc>
        <w:tc>
          <w:tcPr>
            <w:tcW w:w="1409" w:type="dxa"/>
            <w:tcBorders>
              <w:top w:val="single" w:sz="4" w:space="0" w:color="auto"/>
              <w:left w:val="nil"/>
              <w:bottom w:val="single" w:sz="4" w:space="0" w:color="auto"/>
              <w:right w:val="single" w:sz="4" w:space="0" w:color="auto"/>
            </w:tcBorders>
            <w:shd w:val="clear" w:color="auto" w:fill="auto"/>
            <w:vAlign w:val="bottom"/>
          </w:tcPr>
          <w:p w14:paraId="538D863A"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536 539</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77634AD0"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670 674</w:t>
            </w:r>
          </w:p>
        </w:tc>
      </w:tr>
      <w:tr w:rsidR="009A43CE" w:rsidRPr="000829FC" w14:paraId="3425878E" w14:textId="77777777" w:rsidTr="00B12A86">
        <w:trPr>
          <w:trHeight w:val="262"/>
        </w:trPr>
        <w:tc>
          <w:tcPr>
            <w:tcW w:w="3012" w:type="dxa"/>
          </w:tcPr>
          <w:p w14:paraId="4A541CC2" w14:textId="77777777" w:rsidR="009A43CE" w:rsidRPr="003E5E92" w:rsidRDefault="009A43CE" w:rsidP="00B12A86">
            <w:pPr>
              <w:rPr>
                <w:rFonts w:ascii="Times New Roman" w:hAnsi="Times New Roman" w:cs="Times New Roman"/>
                <w:sz w:val="20"/>
                <w:szCs w:val="20"/>
              </w:rPr>
            </w:pPr>
            <w:r>
              <w:rPr>
                <w:sz w:val="20"/>
                <w:szCs w:val="20"/>
              </w:rPr>
              <w:t xml:space="preserve">2000 mm </w:t>
            </w:r>
          </w:p>
        </w:tc>
        <w:tc>
          <w:tcPr>
            <w:tcW w:w="1409" w:type="dxa"/>
            <w:tcBorders>
              <w:top w:val="single" w:sz="4" w:space="0" w:color="auto"/>
              <w:left w:val="nil"/>
              <w:bottom w:val="single" w:sz="4" w:space="0" w:color="auto"/>
              <w:right w:val="single" w:sz="4" w:space="0" w:color="auto"/>
            </w:tcBorders>
            <w:shd w:val="clear" w:color="auto" w:fill="auto"/>
            <w:vAlign w:val="bottom"/>
          </w:tcPr>
          <w:p w14:paraId="17E0207C"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1 490 386</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bottom"/>
          </w:tcPr>
          <w:p w14:paraId="0C4AFF01" w14:textId="77777777" w:rsidR="009A43CE" w:rsidRPr="003E5E92" w:rsidRDefault="009A43CE" w:rsidP="00B12A86">
            <w:pPr>
              <w:jc w:val="right"/>
              <w:rPr>
                <w:rFonts w:ascii="Times New Roman" w:hAnsi="Times New Roman" w:cs="Times New Roman"/>
                <w:color w:val="000000"/>
                <w:sz w:val="20"/>
                <w:szCs w:val="20"/>
              </w:rPr>
            </w:pPr>
            <w:r>
              <w:rPr>
                <w:rFonts w:ascii="Calibri" w:hAnsi="Calibri" w:cs="Calibri"/>
                <w:color w:val="000000"/>
                <w:sz w:val="20"/>
                <w:szCs w:val="20"/>
              </w:rPr>
              <w:t>1 862 983</w:t>
            </w:r>
          </w:p>
        </w:tc>
      </w:tr>
    </w:tbl>
    <w:p w14:paraId="1ECE2349" w14:textId="77777777" w:rsidR="009A43CE" w:rsidRPr="001D5434" w:rsidRDefault="009A43CE" w:rsidP="009A43CE">
      <w:pPr>
        <w:ind w:right="-711"/>
        <w:rPr>
          <w:rFonts w:ascii="Times New Roman" w:eastAsiaTheme="majorEastAsia" w:hAnsi="Times New Roman" w:cs="Times New Roman"/>
          <w:b/>
          <w:color w:val="262626" w:themeColor="text1" w:themeTint="D9"/>
          <w:sz w:val="24"/>
        </w:rPr>
      </w:pPr>
    </w:p>
    <w:p w14:paraId="652C730C" w14:textId="77777777" w:rsidR="009A43CE" w:rsidRPr="001D5434" w:rsidRDefault="009A43CE" w:rsidP="009A43CE">
      <w:pPr>
        <w:ind w:right="-711"/>
        <w:rPr>
          <w:rFonts w:ascii="Times New Roman" w:hAnsi="Times New Roman" w:cs="Times New Roman"/>
          <w:sz w:val="24"/>
        </w:rPr>
      </w:pPr>
      <w:r w:rsidRPr="001D5434">
        <w:rPr>
          <w:rFonts w:ascii="Times New Roman" w:eastAsiaTheme="majorEastAsia" w:hAnsi="Times New Roman" w:cs="Times New Roman"/>
          <w:b/>
          <w:color w:val="262626" w:themeColor="text1" w:themeTint="D9"/>
          <w:sz w:val="24"/>
        </w:rPr>
        <w:lastRenderedPageBreak/>
        <w:t>Fast avgift för vattenmätare i brunn</w:t>
      </w:r>
      <w:r w:rsidRPr="001D5434">
        <w:rPr>
          <w:rFonts w:ascii="Times New Roman" w:hAnsi="Times New Roman" w:cs="Times New Roman"/>
          <w:b/>
        </w:rPr>
        <w:br/>
      </w:r>
      <w:r w:rsidRPr="001D5434">
        <w:rPr>
          <w:rFonts w:ascii="Times New Roman" w:hAnsi="Times New Roman" w:cs="Times New Roman"/>
          <w:sz w:val="24"/>
        </w:rPr>
        <w:t>Fastigheter som har vattenmätare placerad i brunn betalar dessutom en årlig avgift för de merkostnader som uppkommer i samband med byte av sådan mätare. Avgift debiteras per brunn, om det finns flera mätare i samma brunn debiteras avgift efter den största mätaren.</w:t>
      </w:r>
    </w:p>
    <w:tbl>
      <w:tblPr>
        <w:tblStyle w:val="Tabellrutnt"/>
        <w:tblW w:w="6232" w:type="dxa"/>
        <w:tblLook w:val="04A0" w:firstRow="1" w:lastRow="0" w:firstColumn="1" w:lastColumn="0" w:noHBand="0" w:noVBand="1"/>
      </w:tblPr>
      <w:tblGrid>
        <w:gridCol w:w="3397"/>
        <w:gridCol w:w="1418"/>
        <w:gridCol w:w="1417"/>
      </w:tblGrid>
      <w:tr w:rsidR="009A43CE" w:rsidRPr="001D5434" w14:paraId="0DFFCBD2" w14:textId="77777777" w:rsidTr="00B12A86">
        <w:trPr>
          <w:cnfStyle w:val="100000000000" w:firstRow="1" w:lastRow="0" w:firstColumn="0" w:lastColumn="0" w:oddVBand="0" w:evenVBand="0" w:oddHBand="0" w:evenHBand="0" w:firstRowFirstColumn="0" w:firstRowLastColumn="0" w:lastRowFirstColumn="0" w:lastRowLastColumn="0"/>
          <w:trHeight w:val="499"/>
        </w:trPr>
        <w:tc>
          <w:tcPr>
            <w:tcW w:w="3397" w:type="dxa"/>
            <w:shd w:val="clear" w:color="auto" w:fill="F2F2F2" w:themeFill="background1" w:themeFillShade="F2"/>
            <w:vAlign w:val="center"/>
          </w:tcPr>
          <w:p w14:paraId="754670CB" w14:textId="77777777" w:rsidR="009A43CE" w:rsidRPr="007B0232" w:rsidRDefault="009A43CE" w:rsidP="00B12A86">
            <w:pPr>
              <w:rPr>
                <w:rFonts w:ascii="Times New Roman" w:hAnsi="Times New Roman" w:cs="Times New Roman"/>
                <w:sz w:val="20"/>
                <w:szCs w:val="20"/>
              </w:rPr>
            </w:pPr>
            <w:r w:rsidRPr="007B0232">
              <w:rPr>
                <w:rFonts w:ascii="Times New Roman" w:hAnsi="Times New Roman" w:cs="Times New Roman"/>
                <w:sz w:val="20"/>
                <w:szCs w:val="20"/>
              </w:rPr>
              <w:t>Mätarstorlek</w:t>
            </w:r>
          </w:p>
        </w:tc>
        <w:tc>
          <w:tcPr>
            <w:tcW w:w="2835" w:type="dxa"/>
            <w:gridSpan w:val="2"/>
            <w:shd w:val="clear" w:color="auto" w:fill="F2F2F2" w:themeFill="background1" w:themeFillShade="F2"/>
            <w:vAlign w:val="center"/>
          </w:tcPr>
          <w:p w14:paraId="2A6208FE" w14:textId="77777777" w:rsidR="009A43CE" w:rsidRPr="007B0232" w:rsidRDefault="009A43CE" w:rsidP="00B12A86">
            <w:pPr>
              <w:rPr>
                <w:rFonts w:ascii="Times New Roman" w:hAnsi="Times New Roman" w:cs="Times New Roman"/>
                <w:sz w:val="20"/>
                <w:szCs w:val="20"/>
              </w:rPr>
            </w:pPr>
          </w:p>
        </w:tc>
      </w:tr>
      <w:tr w:rsidR="009A43CE" w:rsidRPr="001D5434" w14:paraId="5911D860" w14:textId="77777777" w:rsidTr="00B12A86">
        <w:trPr>
          <w:trHeight w:val="282"/>
        </w:trPr>
        <w:tc>
          <w:tcPr>
            <w:tcW w:w="3397" w:type="dxa"/>
            <w:shd w:val="clear" w:color="auto" w:fill="F2F2F2" w:themeFill="background1" w:themeFillShade="F2"/>
            <w:vAlign w:val="center"/>
          </w:tcPr>
          <w:p w14:paraId="293AFF12" w14:textId="77777777" w:rsidR="009A43CE" w:rsidRPr="007B0232" w:rsidRDefault="009A43CE" w:rsidP="00B12A86">
            <w:pPr>
              <w:rPr>
                <w:rFonts w:ascii="Times New Roman" w:hAnsi="Times New Roman" w:cs="Times New Roman"/>
                <w:i/>
                <w:sz w:val="18"/>
                <w:szCs w:val="18"/>
              </w:rPr>
            </w:pPr>
            <w:r w:rsidRPr="007B0232">
              <w:rPr>
                <w:rFonts w:ascii="Times New Roman" w:hAnsi="Times New Roman" w:cs="Times New Roman"/>
                <w:i/>
                <w:sz w:val="18"/>
                <w:szCs w:val="18"/>
              </w:rPr>
              <w:t>Kronor per mätarbrunn och år</w:t>
            </w:r>
          </w:p>
        </w:tc>
        <w:tc>
          <w:tcPr>
            <w:tcW w:w="1418" w:type="dxa"/>
            <w:shd w:val="clear" w:color="auto" w:fill="F2F2F2" w:themeFill="background1" w:themeFillShade="F2"/>
            <w:vAlign w:val="center"/>
          </w:tcPr>
          <w:p w14:paraId="57582FD4" w14:textId="77777777" w:rsidR="009A43CE" w:rsidRPr="007B0232" w:rsidRDefault="009A43CE" w:rsidP="00B12A86">
            <w:pPr>
              <w:rPr>
                <w:rFonts w:ascii="Times New Roman" w:hAnsi="Times New Roman" w:cs="Times New Roman"/>
                <w:i/>
                <w:sz w:val="18"/>
                <w:szCs w:val="18"/>
              </w:rPr>
            </w:pPr>
            <w:r w:rsidRPr="007B0232">
              <w:rPr>
                <w:rFonts w:ascii="Times New Roman" w:hAnsi="Times New Roman" w:cs="Times New Roman"/>
                <w:i/>
                <w:sz w:val="18"/>
                <w:szCs w:val="18"/>
              </w:rPr>
              <w:t>Utan moms</w:t>
            </w:r>
          </w:p>
        </w:tc>
        <w:tc>
          <w:tcPr>
            <w:tcW w:w="1417" w:type="dxa"/>
            <w:shd w:val="clear" w:color="auto" w:fill="F2F2F2" w:themeFill="background1" w:themeFillShade="F2"/>
            <w:vAlign w:val="center"/>
          </w:tcPr>
          <w:p w14:paraId="6D2FAD22" w14:textId="77777777" w:rsidR="009A43CE" w:rsidRPr="007B0232" w:rsidRDefault="009A43CE" w:rsidP="00B12A86">
            <w:pPr>
              <w:rPr>
                <w:rFonts w:ascii="Times New Roman" w:hAnsi="Times New Roman" w:cs="Times New Roman"/>
                <w:i/>
                <w:sz w:val="18"/>
                <w:szCs w:val="18"/>
              </w:rPr>
            </w:pPr>
            <w:r w:rsidRPr="007B0232">
              <w:rPr>
                <w:rFonts w:ascii="Times New Roman" w:hAnsi="Times New Roman" w:cs="Times New Roman"/>
                <w:i/>
                <w:sz w:val="18"/>
                <w:szCs w:val="18"/>
              </w:rPr>
              <w:t>Med moms</w:t>
            </w:r>
          </w:p>
        </w:tc>
      </w:tr>
      <w:tr w:rsidR="009A43CE" w:rsidRPr="001D5434" w14:paraId="291C49D9" w14:textId="77777777" w:rsidTr="00B12A86">
        <w:trPr>
          <w:trHeight w:val="290"/>
        </w:trPr>
        <w:tc>
          <w:tcPr>
            <w:tcW w:w="3397" w:type="dxa"/>
            <w:vAlign w:val="center"/>
          </w:tcPr>
          <w:p w14:paraId="1CA6D1CA" w14:textId="77777777" w:rsidR="009A43CE" w:rsidRPr="003E5E92" w:rsidRDefault="009A43CE" w:rsidP="00B12A86">
            <w:pPr>
              <w:rPr>
                <w:rFonts w:ascii="Times New Roman" w:hAnsi="Times New Roman" w:cs="Times New Roman"/>
                <w:sz w:val="20"/>
                <w:szCs w:val="20"/>
              </w:rPr>
            </w:pPr>
            <w:r w:rsidRPr="003E5E92">
              <w:rPr>
                <w:rFonts w:ascii="Times New Roman" w:hAnsi="Times New Roman" w:cs="Times New Roman"/>
                <w:color w:val="000000"/>
                <w:sz w:val="20"/>
                <w:szCs w:val="20"/>
              </w:rPr>
              <w:t>Småhus</w:t>
            </w:r>
          </w:p>
        </w:tc>
        <w:tc>
          <w:tcPr>
            <w:tcW w:w="1418" w:type="dxa"/>
            <w:vAlign w:val="center"/>
          </w:tcPr>
          <w:p w14:paraId="46CAEFF9" w14:textId="77777777" w:rsidR="009A43CE" w:rsidRPr="003E5E92" w:rsidRDefault="009A43CE" w:rsidP="00B12A86">
            <w:pPr>
              <w:jc w:val="right"/>
              <w:rPr>
                <w:rFonts w:ascii="Times New Roman" w:hAnsi="Times New Roman" w:cs="Times New Roman"/>
                <w:sz w:val="20"/>
                <w:szCs w:val="20"/>
              </w:rPr>
            </w:pPr>
            <w:r>
              <w:rPr>
                <w:color w:val="000000"/>
                <w:sz w:val="20"/>
                <w:szCs w:val="20"/>
              </w:rPr>
              <w:t>629</w:t>
            </w:r>
          </w:p>
        </w:tc>
        <w:tc>
          <w:tcPr>
            <w:tcW w:w="1417" w:type="dxa"/>
            <w:vAlign w:val="center"/>
          </w:tcPr>
          <w:p w14:paraId="72650922" w14:textId="77777777" w:rsidR="009A43CE" w:rsidRPr="003E5E92" w:rsidRDefault="009A43CE" w:rsidP="00B12A86">
            <w:pPr>
              <w:jc w:val="right"/>
              <w:rPr>
                <w:rFonts w:ascii="Times New Roman" w:hAnsi="Times New Roman" w:cs="Times New Roman"/>
                <w:sz w:val="20"/>
                <w:szCs w:val="20"/>
              </w:rPr>
            </w:pPr>
            <w:r>
              <w:rPr>
                <w:color w:val="000000"/>
                <w:sz w:val="20"/>
                <w:szCs w:val="20"/>
              </w:rPr>
              <w:t>787</w:t>
            </w:r>
          </w:p>
        </w:tc>
      </w:tr>
      <w:tr w:rsidR="009A43CE" w:rsidRPr="001D5434" w14:paraId="13A38F96" w14:textId="77777777" w:rsidTr="00B12A86">
        <w:trPr>
          <w:trHeight w:val="290"/>
        </w:trPr>
        <w:tc>
          <w:tcPr>
            <w:tcW w:w="3397" w:type="dxa"/>
            <w:vAlign w:val="center"/>
          </w:tcPr>
          <w:p w14:paraId="3D49E445" w14:textId="77777777" w:rsidR="009A43CE" w:rsidRPr="003E5E92" w:rsidRDefault="009A43CE" w:rsidP="00B12A86">
            <w:pPr>
              <w:rPr>
                <w:rFonts w:ascii="Times New Roman" w:hAnsi="Times New Roman" w:cs="Times New Roman"/>
                <w:sz w:val="20"/>
                <w:szCs w:val="20"/>
              </w:rPr>
            </w:pPr>
            <w:proofErr w:type="spellStart"/>
            <w:r w:rsidRPr="003E5E92">
              <w:rPr>
                <w:rFonts w:ascii="Times New Roman" w:hAnsi="Times New Roman" w:cs="Times New Roman"/>
                <w:color w:val="000000"/>
                <w:sz w:val="20"/>
                <w:szCs w:val="20"/>
              </w:rPr>
              <w:t>qn</w:t>
            </w:r>
            <w:proofErr w:type="spellEnd"/>
            <w:r w:rsidRPr="003E5E92">
              <w:rPr>
                <w:rFonts w:ascii="Times New Roman" w:hAnsi="Times New Roman" w:cs="Times New Roman"/>
                <w:color w:val="000000"/>
                <w:sz w:val="20"/>
                <w:szCs w:val="20"/>
              </w:rPr>
              <w:t xml:space="preserve"> 2,5</w:t>
            </w:r>
          </w:p>
        </w:tc>
        <w:tc>
          <w:tcPr>
            <w:tcW w:w="1418" w:type="dxa"/>
            <w:vAlign w:val="center"/>
          </w:tcPr>
          <w:p w14:paraId="56C70E1F" w14:textId="77777777" w:rsidR="009A43CE" w:rsidRPr="003E5E92" w:rsidRDefault="009A43CE" w:rsidP="00B12A86">
            <w:pPr>
              <w:jc w:val="right"/>
              <w:rPr>
                <w:rFonts w:ascii="Times New Roman" w:hAnsi="Times New Roman" w:cs="Times New Roman"/>
                <w:sz w:val="20"/>
                <w:szCs w:val="20"/>
              </w:rPr>
            </w:pPr>
            <w:r>
              <w:rPr>
                <w:color w:val="000000"/>
                <w:sz w:val="20"/>
                <w:szCs w:val="20"/>
              </w:rPr>
              <w:t>629</w:t>
            </w:r>
          </w:p>
        </w:tc>
        <w:tc>
          <w:tcPr>
            <w:tcW w:w="1417" w:type="dxa"/>
            <w:vAlign w:val="center"/>
          </w:tcPr>
          <w:p w14:paraId="2D759A0C" w14:textId="77777777" w:rsidR="009A43CE" w:rsidRPr="003E5E92" w:rsidRDefault="009A43CE" w:rsidP="00B12A86">
            <w:pPr>
              <w:jc w:val="right"/>
              <w:rPr>
                <w:rFonts w:ascii="Times New Roman" w:hAnsi="Times New Roman" w:cs="Times New Roman"/>
                <w:sz w:val="20"/>
                <w:szCs w:val="20"/>
              </w:rPr>
            </w:pPr>
            <w:r>
              <w:rPr>
                <w:color w:val="000000"/>
                <w:sz w:val="20"/>
                <w:szCs w:val="20"/>
              </w:rPr>
              <w:t>787</w:t>
            </w:r>
          </w:p>
        </w:tc>
      </w:tr>
      <w:tr w:rsidR="009A43CE" w:rsidRPr="001D5434" w14:paraId="68BF55E6" w14:textId="77777777" w:rsidTr="00B12A86">
        <w:trPr>
          <w:trHeight w:val="290"/>
        </w:trPr>
        <w:tc>
          <w:tcPr>
            <w:tcW w:w="3397" w:type="dxa"/>
            <w:vAlign w:val="center"/>
          </w:tcPr>
          <w:p w14:paraId="04C81D13" w14:textId="77777777" w:rsidR="009A43CE" w:rsidRPr="003E5E92" w:rsidRDefault="009A43CE" w:rsidP="00B12A86">
            <w:pPr>
              <w:rPr>
                <w:rFonts w:ascii="Times New Roman" w:hAnsi="Times New Roman" w:cs="Times New Roman"/>
                <w:sz w:val="20"/>
                <w:szCs w:val="20"/>
              </w:rPr>
            </w:pPr>
            <w:proofErr w:type="spellStart"/>
            <w:r w:rsidRPr="003E5E92">
              <w:rPr>
                <w:rFonts w:ascii="Times New Roman" w:hAnsi="Times New Roman" w:cs="Times New Roman"/>
                <w:color w:val="000000"/>
                <w:sz w:val="20"/>
                <w:szCs w:val="20"/>
              </w:rPr>
              <w:t>qn</w:t>
            </w:r>
            <w:proofErr w:type="spellEnd"/>
            <w:r w:rsidRPr="003E5E92">
              <w:rPr>
                <w:rFonts w:ascii="Times New Roman" w:hAnsi="Times New Roman" w:cs="Times New Roman"/>
                <w:color w:val="000000"/>
                <w:sz w:val="20"/>
                <w:szCs w:val="20"/>
              </w:rPr>
              <w:t xml:space="preserve"> 6, </w:t>
            </w:r>
            <w:proofErr w:type="spellStart"/>
            <w:r w:rsidRPr="003E5E92">
              <w:rPr>
                <w:rFonts w:ascii="Times New Roman" w:hAnsi="Times New Roman" w:cs="Times New Roman"/>
                <w:color w:val="000000"/>
                <w:sz w:val="20"/>
                <w:szCs w:val="20"/>
              </w:rPr>
              <w:t>qn</w:t>
            </w:r>
            <w:proofErr w:type="spellEnd"/>
            <w:r w:rsidRPr="003E5E92">
              <w:rPr>
                <w:rFonts w:ascii="Times New Roman" w:hAnsi="Times New Roman" w:cs="Times New Roman"/>
                <w:color w:val="000000"/>
                <w:sz w:val="20"/>
                <w:szCs w:val="20"/>
              </w:rPr>
              <w:t xml:space="preserve"> 10</w:t>
            </w:r>
          </w:p>
        </w:tc>
        <w:tc>
          <w:tcPr>
            <w:tcW w:w="1418" w:type="dxa"/>
            <w:vAlign w:val="center"/>
          </w:tcPr>
          <w:p w14:paraId="0C10227E" w14:textId="77777777" w:rsidR="009A43CE" w:rsidRPr="003E5E92" w:rsidRDefault="009A43CE" w:rsidP="00B12A86">
            <w:pPr>
              <w:jc w:val="right"/>
              <w:rPr>
                <w:rFonts w:ascii="Times New Roman" w:hAnsi="Times New Roman" w:cs="Times New Roman"/>
                <w:sz w:val="20"/>
                <w:szCs w:val="20"/>
              </w:rPr>
            </w:pPr>
            <w:r>
              <w:rPr>
                <w:color w:val="000000"/>
                <w:sz w:val="20"/>
                <w:szCs w:val="20"/>
              </w:rPr>
              <w:t>1258</w:t>
            </w:r>
          </w:p>
        </w:tc>
        <w:tc>
          <w:tcPr>
            <w:tcW w:w="1417" w:type="dxa"/>
            <w:vAlign w:val="center"/>
          </w:tcPr>
          <w:p w14:paraId="62080547" w14:textId="77777777" w:rsidR="009A43CE" w:rsidRPr="003E5E92" w:rsidRDefault="009A43CE" w:rsidP="00B12A86">
            <w:pPr>
              <w:jc w:val="right"/>
              <w:rPr>
                <w:rFonts w:ascii="Times New Roman" w:hAnsi="Times New Roman" w:cs="Times New Roman"/>
                <w:sz w:val="20"/>
                <w:szCs w:val="20"/>
              </w:rPr>
            </w:pPr>
            <w:r>
              <w:rPr>
                <w:color w:val="000000"/>
                <w:sz w:val="20"/>
                <w:szCs w:val="20"/>
              </w:rPr>
              <w:t>1573</w:t>
            </w:r>
          </w:p>
        </w:tc>
      </w:tr>
      <w:tr w:rsidR="009A43CE" w:rsidRPr="001D5434" w14:paraId="755849D2" w14:textId="77777777" w:rsidTr="00B12A86">
        <w:trPr>
          <w:trHeight w:val="290"/>
        </w:trPr>
        <w:tc>
          <w:tcPr>
            <w:tcW w:w="3397" w:type="dxa"/>
            <w:vAlign w:val="center"/>
          </w:tcPr>
          <w:p w14:paraId="0F4F41FB" w14:textId="77777777" w:rsidR="009A43CE" w:rsidRPr="003E5E92" w:rsidRDefault="009A43CE" w:rsidP="00B12A86">
            <w:pPr>
              <w:rPr>
                <w:rFonts w:ascii="Times New Roman" w:hAnsi="Times New Roman" w:cs="Times New Roman"/>
                <w:sz w:val="20"/>
                <w:szCs w:val="20"/>
              </w:rPr>
            </w:pPr>
            <w:r w:rsidRPr="003E5E92">
              <w:rPr>
                <w:rFonts w:ascii="Times New Roman" w:hAnsi="Times New Roman" w:cs="Times New Roman"/>
                <w:color w:val="000000"/>
                <w:sz w:val="20"/>
                <w:szCs w:val="20"/>
              </w:rPr>
              <w:t>DN 50, DN 80, DN 100</w:t>
            </w:r>
          </w:p>
        </w:tc>
        <w:tc>
          <w:tcPr>
            <w:tcW w:w="1418" w:type="dxa"/>
            <w:vAlign w:val="center"/>
          </w:tcPr>
          <w:p w14:paraId="6EA30376" w14:textId="77777777" w:rsidR="009A43CE" w:rsidRPr="003E5E92" w:rsidRDefault="009A43CE" w:rsidP="00B12A86">
            <w:pPr>
              <w:jc w:val="right"/>
              <w:rPr>
                <w:rFonts w:ascii="Times New Roman" w:hAnsi="Times New Roman" w:cs="Times New Roman"/>
                <w:sz w:val="20"/>
                <w:szCs w:val="20"/>
              </w:rPr>
            </w:pPr>
            <w:r>
              <w:rPr>
                <w:color w:val="000000"/>
                <w:sz w:val="20"/>
                <w:szCs w:val="20"/>
              </w:rPr>
              <w:t>1888</w:t>
            </w:r>
          </w:p>
        </w:tc>
        <w:tc>
          <w:tcPr>
            <w:tcW w:w="1417" w:type="dxa"/>
            <w:vAlign w:val="center"/>
          </w:tcPr>
          <w:p w14:paraId="7EC8B86E" w14:textId="77777777" w:rsidR="009A43CE" w:rsidRPr="003E5E92" w:rsidRDefault="009A43CE" w:rsidP="00B12A86">
            <w:pPr>
              <w:jc w:val="right"/>
              <w:rPr>
                <w:rFonts w:ascii="Times New Roman" w:hAnsi="Times New Roman" w:cs="Times New Roman"/>
                <w:sz w:val="20"/>
                <w:szCs w:val="20"/>
              </w:rPr>
            </w:pPr>
            <w:r>
              <w:rPr>
                <w:color w:val="000000"/>
                <w:sz w:val="20"/>
                <w:szCs w:val="20"/>
              </w:rPr>
              <w:t>2360</w:t>
            </w:r>
          </w:p>
        </w:tc>
      </w:tr>
    </w:tbl>
    <w:p w14:paraId="5714F2DA" w14:textId="77777777" w:rsidR="009A43CE" w:rsidRPr="001D5434" w:rsidRDefault="009A43CE" w:rsidP="009A43CE">
      <w:pPr>
        <w:rPr>
          <w:rFonts w:ascii="Times New Roman" w:hAnsi="Times New Roman" w:cs="Times New Roman"/>
          <w:sz w:val="24"/>
        </w:rPr>
      </w:pPr>
    </w:p>
    <w:p w14:paraId="59B56EE2" w14:textId="77777777" w:rsidR="009A43CE" w:rsidRPr="001D5434" w:rsidRDefault="009A43CE" w:rsidP="009A43CE">
      <w:pPr>
        <w:ind w:right="-711"/>
        <w:rPr>
          <w:rFonts w:ascii="Times New Roman" w:hAnsi="Times New Roman" w:cs="Times New Roman"/>
          <w:sz w:val="24"/>
        </w:rPr>
      </w:pPr>
      <w:r w:rsidRPr="001D5434">
        <w:rPr>
          <w:rFonts w:ascii="Times New Roman" w:eastAsiaTheme="majorEastAsia" w:hAnsi="Times New Roman" w:cs="Times New Roman"/>
          <w:b/>
          <w:color w:val="262626" w:themeColor="text1" w:themeTint="D9"/>
          <w:sz w:val="24"/>
        </w:rPr>
        <w:t>Rörlig avgift för dricksvatten och spillvatten</w:t>
      </w:r>
      <w:r w:rsidRPr="001D5434">
        <w:rPr>
          <w:rFonts w:ascii="Times New Roman" w:eastAsiaTheme="majorEastAsia" w:hAnsi="Times New Roman" w:cs="Times New Roman"/>
          <w:b/>
          <w:color w:val="262626" w:themeColor="text1" w:themeTint="D9"/>
          <w:sz w:val="27"/>
          <w:szCs w:val="28"/>
        </w:rPr>
        <w:t xml:space="preserve"> </w:t>
      </w:r>
      <w:r w:rsidRPr="001D5434">
        <w:rPr>
          <w:rFonts w:ascii="Times New Roman" w:eastAsiaTheme="majorEastAsia" w:hAnsi="Times New Roman" w:cs="Times New Roman"/>
          <w:b/>
          <w:color w:val="262626" w:themeColor="text1" w:themeTint="D9"/>
          <w:sz w:val="27"/>
          <w:szCs w:val="28"/>
        </w:rPr>
        <w:br/>
      </w:r>
      <w:r w:rsidRPr="001D5434">
        <w:rPr>
          <w:rFonts w:ascii="Times New Roman" w:hAnsi="Times New Roman" w:cs="Times New Roman"/>
          <w:sz w:val="24"/>
        </w:rPr>
        <w:t>Den rörliga avgiften beror på vilken dricksvattenmängd som har mätts upp. För småhusfastighet där vattenförbrukningen inte mäts eller som har egen vattentäkt beräknas rörlig avgift för dricksvatten och/eller spillvatten för 100 m</w:t>
      </w:r>
      <w:r w:rsidRPr="001D5434">
        <w:rPr>
          <w:rFonts w:ascii="Times New Roman" w:hAnsi="Times New Roman" w:cs="Times New Roman"/>
          <w:sz w:val="24"/>
          <w:vertAlign w:val="superscript"/>
        </w:rPr>
        <w:t>3</w:t>
      </w:r>
      <w:r w:rsidRPr="001D5434">
        <w:rPr>
          <w:rFonts w:ascii="Times New Roman" w:hAnsi="Times New Roman" w:cs="Times New Roman"/>
          <w:sz w:val="24"/>
        </w:rPr>
        <w:t xml:space="preserve"> per år. För Övrig fastighet beräknas avgiften för 1 500 m</w:t>
      </w:r>
      <w:r w:rsidRPr="001D5434">
        <w:rPr>
          <w:rFonts w:ascii="Times New Roman" w:hAnsi="Times New Roman" w:cs="Times New Roman"/>
          <w:sz w:val="24"/>
          <w:vertAlign w:val="superscript"/>
        </w:rPr>
        <w:t>3</w:t>
      </w:r>
      <w:r w:rsidRPr="001D5434">
        <w:rPr>
          <w:rFonts w:ascii="Times New Roman" w:hAnsi="Times New Roman" w:cs="Times New Roman"/>
          <w:sz w:val="24"/>
        </w:rPr>
        <w:t xml:space="preserve"> per år.</w:t>
      </w:r>
    </w:p>
    <w:tbl>
      <w:tblPr>
        <w:tblStyle w:val="Tabellrutnt"/>
        <w:tblW w:w="6142" w:type="dxa"/>
        <w:tblLook w:val="04A0" w:firstRow="1" w:lastRow="0" w:firstColumn="1" w:lastColumn="0" w:noHBand="0" w:noVBand="1"/>
      </w:tblPr>
      <w:tblGrid>
        <w:gridCol w:w="3341"/>
        <w:gridCol w:w="1400"/>
        <w:gridCol w:w="1401"/>
      </w:tblGrid>
      <w:tr w:rsidR="009A43CE" w:rsidRPr="001D5434" w14:paraId="3F49CE5F" w14:textId="77777777" w:rsidTr="00B12A86">
        <w:trPr>
          <w:cnfStyle w:val="100000000000" w:firstRow="1" w:lastRow="0" w:firstColumn="0" w:lastColumn="0" w:oddVBand="0" w:evenVBand="0" w:oddHBand="0" w:evenHBand="0" w:firstRowFirstColumn="0" w:firstRowLastColumn="0" w:lastRowFirstColumn="0" w:lastRowLastColumn="0"/>
          <w:trHeight w:val="527"/>
        </w:trPr>
        <w:tc>
          <w:tcPr>
            <w:tcW w:w="3341" w:type="dxa"/>
            <w:shd w:val="clear" w:color="auto" w:fill="F2F2F2" w:themeFill="background1" w:themeFillShade="F2"/>
            <w:vAlign w:val="center"/>
          </w:tcPr>
          <w:p w14:paraId="206BBE34" w14:textId="77777777" w:rsidR="009A43CE" w:rsidRPr="001D5434" w:rsidRDefault="009A43CE" w:rsidP="00B12A86">
            <w:pPr>
              <w:rPr>
                <w:rFonts w:ascii="Times New Roman" w:hAnsi="Times New Roman" w:cs="Times New Roman"/>
                <w:sz w:val="20"/>
                <w:szCs w:val="20"/>
              </w:rPr>
            </w:pPr>
            <w:r w:rsidRPr="001D5434">
              <w:rPr>
                <w:rFonts w:ascii="Times New Roman" w:hAnsi="Times New Roman" w:cs="Times New Roman"/>
                <w:sz w:val="20"/>
                <w:szCs w:val="20"/>
              </w:rPr>
              <w:t>Mätarstorlek</w:t>
            </w:r>
          </w:p>
        </w:tc>
        <w:tc>
          <w:tcPr>
            <w:tcW w:w="2801" w:type="dxa"/>
            <w:gridSpan w:val="2"/>
            <w:shd w:val="clear" w:color="auto" w:fill="F2F2F2" w:themeFill="background1" w:themeFillShade="F2"/>
            <w:vAlign w:val="center"/>
          </w:tcPr>
          <w:p w14:paraId="606C8C28" w14:textId="77777777" w:rsidR="009A43CE" w:rsidRPr="001D5434" w:rsidRDefault="009A43CE" w:rsidP="00B12A86">
            <w:pPr>
              <w:rPr>
                <w:rFonts w:ascii="Times New Roman" w:hAnsi="Times New Roman" w:cs="Times New Roman"/>
                <w:sz w:val="20"/>
                <w:szCs w:val="20"/>
              </w:rPr>
            </w:pPr>
          </w:p>
        </w:tc>
      </w:tr>
      <w:tr w:rsidR="009A43CE" w:rsidRPr="001D5434" w14:paraId="1276B64D" w14:textId="77777777" w:rsidTr="00B12A86">
        <w:trPr>
          <w:trHeight w:val="298"/>
        </w:trPr>
        <w:tc>
          <w:tcPr>
            <w:tcW w:w="3341" w:type="dxa"/>
            <w:shd w:val="clear" w:color="auto" w:fill="F2F2F2" w:themeFill="background1" w:themeFillShade="F2"/>
            <w:vAlign w:val="center"/>
          </w:tcPr>
          <w:p w14:paraId="0D7EE550" w14:textId="77777777" w:rsidR="009A43CE" w:rsidRPr="001D5434" w:rsidRDefault="009A43CE" w:rsidP="00B12A86">
            <w:pPr>
              <w:rPr>
                <w:rFonts w:ascii="Times New Roman" w:hAnsi="Times New Roman" w:cs="Times New Roman"/>
                <w:i/>
                <w:sz w:val="18"/>
                <w:szCs w:val="18"/>
              </w:rPr>
            </w:pPr>
            <w:r w:rsidRPr="001D5434">
              <w:rPr>
                <w:rFonts w:ascii="Times New Roman" w:hAnsi="Times New Roman" w:cs="Times New Roman"/>
                <w:i/>
                <w:sz w:val="18"/>
                <w:szCs w:val="18"/>
              </w:rPr>
              <w:t>Kronor per kubikmeter</w:t>
            </w:r>
          </w:p>
        </w:tc>
        <w:tc>
          <w:tcPr>
            <w:tcW w:w="1400" w:type="dxa"/>
            <w:shd w:val="clear" w:color="auto" w:fill="F2F2F2" w:themeFill="background1" w:themeFillShade="F2"/>
            <w:vAlign w:val="center"/>
          </w:tcPr>
          <w:p w14:paraId="582FD686" w14:textId="77777777" w:rsidR="009A43CE" w:rsidRPr="001D5434" w:rsidRDefault="009A43CE" w:rsidP="00B12A86">
            <w:pPr>
              <w:rPr>
                <w:rFonts w:ascii="Times New Roman" w:hAnsi="Times New Roman" w:cs="Times New Roman"/>
                <w:i/>
                <w:sz w:val="18"/>
                <w:szCs w:val="18"/>
              </w:rPr>
            </w:pPr>
            <w:r w:rsidRPr="001D5434">
              <w:rPr>
                <w:rFonts w:ascii="Times New Roman" w:hAnsi="Times New Roman" w:cs="Times New Roman"/>
                <w:i/>
                <w:sz w:val="18"/>
                <w:szCs w:val="18"/>
              </w:rPr>
              <w:t>Utan moms</w:t>
            </w:r>
          </w:p>
        </w:tc>
        <w:tc>
          <w:tcPr>
            <w:tcW w:w="1401" w:type="dxa"/>
            <w:shd w:val="clear" w:color="auto" w:fill="F2F2F2" w:themeFill="background1" w:themeFillShade="F2"/>
            <w:vAlign w:val="center"/>
          </w:tcPr>
          <w:p w14:paraId="3E45AFD1" w14:textId="77777777" w:rsidR="009A43CE" w:rsidRPr="001D5434" w:rsidRDefault="009A43CE" w:rsidP="00B12A86">
            <w:pPr>
              <w:rPr>
                <w:rFonts w:ascii="Times New Roman" w:hAnsi="Times New Roman" w:cs="Times New Roman"/>
                <w:i/>
                <w:sz w:val="18"/>
                <w:szCs w:val="18"/>
              </w:rPr>
            </w:pPr>
            <w:r w:rsidRPr="001D5434">
              <w:rPr>
                <w:rFonts w:ascii="Times New Roman" w:hAnsi="Times New Roman" w:cs="Times New Roman"/>
                <w:i/>
                <w:sz w:val="18"/>
                <w:szCs w:val="18"/>
              </w:rPr>
              <w:t>Med moms</w:t>
            </w:r>
            <w:r>
              <w:rPr>
                <w:rFonts w:ascii="Times New Roman" w:hAnsi="Times New Roman" w:cs="Times New Roman"/>
                <w:i/>
                <w:sz w:val="18"/>
                <w:szCs w:val="18"/>
              </w:rPr>
              <w:t xml:space="preserve"> </w:t>
            </w:r>
          </w:p>
        </w:tc>
      </w:tr>
      <w:tr w:rsidR="009A43CE" w:rsidRPr="001D5434" w14:paraId="2787D818" w14:textId="77777777" w:rsidTr="00B12A86">
        <w:trPr>
          <w:trHeight w:val="307"/>
        </w:trPr>
        <w:tc>
          <w:tcPr>
            <w:tcW w:w="3341" w:type="dxa"/>
            <w:vAlign w:val="bottom"/>
          </w:tcPr>
          <w:p w14:paraId="6F3C657C" w14:textId="77777777" w:rsidR="009A43CE" w:rsidRPr="003E5E92" w:rsidRDefault="009A43CE" w:rsidP="00B12A86">
            <w:pPr>
              <w:rPr>
                <w:rFonts w:ascii="Times New Roman" w:hAnsi="Times New Roman" w:cs="Times New Roman"/>
                <w:sz w:val="20"/>
                <w:szCs w:val="20"/>
              </w:rPr>
            </w:pPr>
            <w:r w:rsidRPr="003E5E92">
              <w:rPr>
                <w:rFonts w:ascii="Times New Roman" w:hAnsi="Times New Roman" w:cs="Times New Roman"/>
                <w:color w:val="000000"/>
                <w:sz w:val="20"/>
                <w:szCs w:val="20"/>
              </w:rPr>
              <w:t>Dricksvatten</w:t>
            </w:r>
          </w:p>
        </w:tc>
        <w:tc>
          <w:tcPr>
            <w:tcW w:w="1400" w:type="dxa"/>
            <w:vAlign w:val="bottom"/>
          </w:tcPr>
          <w:p w14:paraId="7B0E4B1E" w14:textId="77777777" w:rsidR="009A43CE" w:rsidRPr="003E5E92" w:rsidRDefault="009A43CE" w:rsidP="00B12A86">
            <w:pPr>
              <w:jc w:val="right"/>
              <w:rPr>
                <w:rFonts w:ascii="Times New Roman" w:hAnsi="Times New Roman" w:cs="Times New Roman"/>
                <w:sz w:val="20"/>
                <w:szCs w:val="20"/>
              </w:rPr>
            </w:pPr>
            <w:r>
              <w:rPr>
                <w:rFonts w:ascii="Calibri" w:hAnsi="Calibri" w:cs="Calibri"/>
                <w:color w:val="000000"/>
                <w:sz w:val="20"/>
                <w:szCs w:val="20"/>
              </w:rPr>
              <w:t>10,04</w:t>
            </w:r>
          </w:p>
        </w:tc>
        <w:tc>
          <w:tcPr>
            <w:tcW w:w="1401" w:type="dxa"/>
            <w:vAlign w:val="bottom"/>
          </w:tcPr>
          <w:p w14:paraId="6E64AE83" w14:textId="77777777" w:rsidR="009A43CE" w:rsidRPr="003E5E92" w:rsidRDefault="009A43CE" w:rsidP="00B12A86">
            <w:pPr>
              <w:jc w:val="right"/>
              <w:rPr>
                <w:rFonts w:ascii="Times New Roman" w:hAnsi="Times New Roman" w:cs="Times New Roman"/>
                <w:sz w:val="20"/>
                <w:szCs w:val="20"/>
              </w:rPr>
            </w:pPr>
            <w:r>
              <w:rPr>
                <w:rFonts w:ascii="Calibri" w:hAnsi="Calibri" w:cs="Calibri"/>
                <w:color w:val="000000"/>
                <w:sz w:val="20"/>
                <w:szCs w:val="20"/>
              </w:rPr>
              <w:t>12,55</w:t>
            </w:r>
          </w:p>
        </w:tc>
      </w:tr>
      <w:tr w:rsidR="009A43CE" w:rsidRPr="001D5434" w14:paraId="12BDD61C" w14:textId="77777777" w:rsidTr="00B12A86">
        <w:trPr>
          <w:trHeight w:val="307"/>
        </w:trPr>
        <w:tc>
          <w:tcPr>
            <w:tcW w:w="3341" w:type="dxa"/>
            <w:vAlign w:val="bottom"/>
          </w:tcPr>
          <w:p w14:paraId="2179D7FA" w14:textId="77777777" w:rsidR="009A43CE" w:rsidRPr="003E5E92" w:rsidRDefault="009A43CE" w:rsidP="00B12A86">
            <w:pPr>
              <w:rPr>
                <w:rFonts w:ascii="Times New Roman" w:hAnsi="Times New Roman" w:cs="Times New Roman"/>
                <w:sz w:val="20"/>
                <w:szCs w:val="20"/>
              </w:rPr>
            </w:pPr>
            <w:r w:rsidRPr="003E5E92">
              <w:rPr>
                <w:rFonts w:ascii="Times New Roman" w:hAnsi="Times New Roman" w:cs="Times New Roman"/>
                <w:color w:val="000000"/>
                <w:sz w:val="20"/>
                <w:szCs w:val="20"/>
              </w:rPr>
              <w:t>Spillvatten</w:t>
            </w:r>
          </w:p>
        </w:tc>
        <w:tc>
          <w:tcPr>
            <w:tcW w:w="1400" w:type="dxa"/>
            <w:vAlign w:val="bottom"/>
          </w:tcPr>
          <w:p w14:paraId="5A5F61B1" w14:textId="77777777" w:rsidR="009A43CE" w:rsidRPr="003E5E92" w:rsidRDefault="009A43CE" w:rsidP="00B12A86">
            <w:pPr>
              <w:jc w:val="right"/>
              <w:rPr>
                <w:rFonts w:ascii="Times New Roman" w:hAnsi="Times New Roman" w:cs="Times New Roman"/>
                <w:sz w:val="20"/>
                <w:szCs w:val="20"/>
              </w:rPr>
            </w:pPr>
            <w:r>
              <w:rPr>
                <w:rFonts w:ascii="Calibri" w:hAnsi="Calibri" w:cs="Calibri"/>
                <w:color w:val="000000"/>
                <w:sz w:val="20"/>
                <w:szCs w:val="20"/>
              </w:rPr>
              <w:t>10,14</w:t>
            </w:r>
          </w:p>
        </w:tc>
        <w:tc>
          <w:tcPr>
            <w:tcW w:w="1401" w:type="dxa"/>
            <w:vAlign w:val="bottom"/>
          </w:tcPr>
          <w:p w14:paraId="1833B545" w14:textId="77777777" w:rsidR="009A43CE" w:rsidRPr="003E5E92" w:rsidRDefault="009A43CE" w:rsidP="00B12A86">
            <w:pPr>
              <w:jc w:val="right"/>
              <w:rPr>
                <w:rFonts w:ascii="Times New Roman" w:hAnsi="Times New Roman" w:cs="Times New Roman"/>
                <w:sz w:val="20"/>
                <w:szCs w:val="20"/>
              </w:rPr>
            </w:pPr>
            <w:r>
              <w:rPr>
                <w:rFonts w:ascii="Calibri" w:hAnsi="Calibri" w:cs="Calibri"/>
                <w:color w:val="000000"/>
                <w:sz w:val="20"/>
                <w:szCs w:val="20"/>
              </w:rPr>
              <w:t>12,68</w:t>
            </w:r>
          </w:p>
        </w:tc>
      </w:tr>
      <w:tr w:rsidR="009A43CE" w:rsidRPr="001D5434" w14:paraId="2FA30748" w14:textId="77777777" w:rsidTr="00B12A86">
        <w:trPr>
          <w:trHeight w:val="307"/>
        </w:trPr>
        <w:tc>
          <w:tcPr>
            <w:tcW w:w="3341" w:type="dxa"/>
            <w:vAlign w:val="bottom"/>
          </w:tcPr>
          <w:p w14:paraId="17CBB2F0" w14:textId="77777777" w:rsidR="009A43CE" w:rsidRPr="003E5E92" w:rsidRDefault="009A43CE" w:rsidP="00B12A86">
            <w:pPr>
              <w:rPr>
                <w:rFonts w:ascii="Times New Roman" w:hAnsi="Times New Roman" w:cs="Times New Roman"/>
                <w:sz w:val="20"/>
                <w:szCs w:val="20"/>
              </w:rPr>
            </w:pPr>
            <w:r w:rsidRPr="003E5E92">
              <w:rPr>
                <w:rFonts w:ascii="Times New Roman" w:hAnsi="Times New Roman" w:cs="Times New Roman"/>
                <w:color w:val="000000"/>
                <w:sz w:val="20"/>
                <w:szCs w:val="20"/>
              </w:rPr>
              <w:t>Dricksvatten och spillvatten</w:t>
            </w:r>
          </w:p>
        </w:tc>
        <w:tc>
          <w:tcPr>
            <w:tcW w:w="1400" w:type="dxa"/>
            <w:vAlign w:val="bottom"/>
          </w:tcPr>
          <w:p w14:paraId="7C9C4E97" w14:textId="77777777" w:rsidR="009A43CE" w:rsidRPr="003E5E92" w:rsidRDefault="009A43CE" w:rsidP="00B12A86">
            <w:pPr>
              <w:jc w:val="right"/>
              <w:rPr>
                <w:rFonts w:ascii="Times New Roman" w:hAnsi="Times New Roman" w:cs="Times New Roman"/>
                <w:sz w:val="20"/>
                <w:szCs w:val="20"/>
              </w:rPr>
            </w:pPr>
            <w:r>
              <w:rPr>
                <w:rFonts w:ascii="Calibri" w:hAnsi="Calibri" w:cs="Calibri"/>
                <w:color w:val="000000"/>
                <w:sz w:val="20"/>
                <w:szCs w:val="20"/>
              </w:rPr>
              <w:t>20,18</w:t>
            </w:r>
          </w:p>
        </w:tc>
        <w:tc>
          <w:tcPr>
            <w:tcW w:w="1401" w:type="dxa"/>
            <w:vAlign w:val="bottom"/>
          </w:tcPr>
          <w:p w14:paraId="137FF9E8" w14:textId="77777777" w:rsidR="009A43CE" w:rsidRPr="003E5E92" w:rsidRDefault="009A43CE" w:rsidP="00B12A86">
            <w:pPr>
              <w:jc w:val="right"/>
              <w:rPr>
                <w:rFonts w:ascii="Times New Roman" w:hAnsi="Times New Roman" w:cs="Times New Roman"/>
                <w:sz w:val="20"/>
                <w:szCs w:val="20"/>
              </w:rPr>
            </w:pPr>
            <w:r>
              <w:rPr>
                <w:rFonts w:ascii="Calibri" w:hAnsi="Calibri" w:cs="Calibri"/>
                <w:color w:val="000000"/>
                <w:sz w:val="20"/>
                <w:szCs w:val="20"/>
              </w:rPr>
              <w:t>25,23</w:t>
            </w:r>
          </w:p>
        </w:tc>
      </w:tr>
    </w:tbl>
    <w:p w14:paraId="1C5B325F" w14:textId="77777777" w:rsidR="009A43CE" w:rsidRPr="001D5434" w:rsidRDefault="009A43CE" w:rsidP="009A43CE">
      <w:pPr>
        <w:rPr>
          <w:rFonts w:ascii="Times New Roman" w:hAnsi="Times New Roman" w:cs="Times New Roman"/>
          <w:sz w:val="24"/>
        </w:rPr>
      </w:pPr>
    </w:p>
    <w:p w14:paraId="71A8187C" w14:textId="77777777" w:rsidR="009A43CE" w:rsidRPr="001D5434" w:rsidRDefault="009A43CE" w:rsidP="009A43CE">
      <w:pPr>
        <w:ind w:right="-711"/>
        <w:rPr>
          <w:rFonts w:ascii="Times New Roman" w:hAnsi="Times New Roman" w:cs="Times New Roman"/>
          <w:bCs/>
          <w:sz w:val="24"/>
        </w:rPr>
      </w:pPr>
      <w:r w:rsidRPr="001D5434">
        <w:rPr>
          <w:rFonts w:ascii="Times New Roman" w:eastAsiaTheme="majorEastAsia" w:hAnsi="Times New Roman" w:cs="Times New Roman"/>
          <w:b/>
          <w:color w:val="262626" w:themeColor="text1" w:themeTint="D9"/>
          <w:sz w:val="24"/>
        </w:rPr>
        <w:t>Dagvatten från allmän plats</w:t>
      </w:r>
      <w:r w:rsidRPr="001D5434">
        <w:rPr>
          <w:rFonts w:ascii="Times New Roman" w:eastAsiaTheme="majorEastAsia" w:hAnsi="Times New Roman" w:cs="Times New Roman"/>
          <w:b/>
          <w:color w:val="262626" w:themeColor="text1" w:themeTint="D9"/>
          <w:sz w:val="27"/>
          <w:szCs w:val="28"/>
        </w:rPr>
        <w:br/>
      </w:r>
      <w:r w:rsidRPr="001D5434">
        <w:rPr>
          <w:rFonts w:ascii="Times New Roman" w:hAnsi="Times New Roman" w:cs="Times New Roman"/>
          <w:bCs/>
          <w:sz w:val="24"/>
        </w:rPr>
        <w:t>Avgift för dagvatten från sådan allmän platsmark som är avsedd för hela stadens behov betalas av den som förvaltar marken. Avgiften baseras på hur stor yta som är ansluten till den allmänna anläggningen och om ytan är hårdgjord eller inte.</w:t>
      </w:r>
    </w:p>
    <w:tbl>
      <w:tblPr>
        <w:tblStyle w:val="Tabellrutnt"/>
        <w:tblW w:w="0" w:type="auto"/>
        <w:tblLook w:val="04A0" w:firstRow="1" w:lastRow="0" w:firstColumn="1" w:lastColumn="0" w:noHBand="0" w:noVBand="1"/>
      </w:tblPr>
      <w:tblGrid>
        <w:gridCol w:w="3443"/>
        <w:gridCol w:w="2764"/>
      </w:tblGrid>
      <w:tr w:rsidR="009A43CE" w:rsidRPr="001D5434" w14:paraId="6859E13A" w14:textId="77777777" w:rsidTr="00B12A86">
        <w:trPr>
          <w:cnfStyle w:val="100000000000" w:firstRow="1" w:lastRow="0" w:firstColumn="0" w:lastColumn="0" w:oddVBand="0" w:evenVBand="0" w:oddHBand="0" w:evenHBand="0" w:firstRowFirstColumn="0" w:firstRowLastColumn="0" w:lastRowFirstColumn="0" w:lastRowLastColumn="0"/>
          <w:trHeight w:val="328"/>
        </w:trPr>
        <w:tc>
          <w:tcPr>
            <w:tcW w:w="3443" w:type="dxa"/>
            <w:shd w:val="clear" w:color="auto" w:fill="F2F2F2" w:themeFill="background1" w:themeFillShade="F2"/>
            <w:vAlign w:val="center"/>
          </w:tcPr>
          <w:p w14:paraId="58C0532B" w14:textId="77777777" w:rsidR="009A43CE" w:rsidRPr="007B0232" w:rsidRDefault="009A43CE" w:rsidP="00B12A86">
            <w:pPr>
              <w:rPr>
                <w:rFonts w:ascii="Times New Roman" w:hAnsi="Times New Roman" w:cs="Times New Roman"/>
                <w:bCs/>
                <w:sz w:val="20"/>
                <w:szCs w:val="20"/>
              </w:rPr>
            </w:pPr>
            <w:r w:rsidRPr="007B0232">
              <w:rPr>
                <w:rFonts w:ascii="Times New Roman" w:hAnsi="Times New Roman" w:cs="Times New Roman"/>
                <w:bCs/>
                <w:sz w:val="20"/>
                <w:szCs w:val="20"/>
              </w:rPr>
              <w:t>Typ av yta</w:t>
            </w:r>
          </w:p>
        </w:tc>
        <w:tc>
          <w:tcPr>
            <w:tcW w:w="2764" w:type="dxa"/>
            <w:shd w:val="clear" w:color="auto" w:fill="F2F2F2" w:themeFill="background1" w:themeFillShade="F2"/>
            <w:vAlign w:val="center"/>
          </w:tcPr>
          <w:p w14:paraId="654377DA" w14:textId="77777777" w:rsidR="009A43CE" w:rsidRPr="007B0232" w:rsidRDefault="009A43CE" w:rsidP="00B12A86">
            <w:pPr>
              <w:rPr>
                <w:rFonts w:ascii="Times New Roman" w:hAnsi="Times New Roman" w:cs="Times New Roman"/>
                <w:bCs/>
                <w:sz w:val="20"/>
                <w:szCs w:val="20"/>
              </w:rPr>
            </w:pPr>
          </w:p>
        </w:tc>
      </w:tr>
      <w:tr w:rsidR="009A43CE" w:rsidRPr="001D5434" w14:paraId="666ECD99" w14:textId="77777777" w:rsidTr="00B12A86">
        <w:trPr>
          <w:trHeight w:val="207"/>
        </w:trPr>
        <w:tc>
          <w:tcPr>
            <w:tcW w:w="3443" w:type="dxa"/>
            <w:shd w:val="clear" w:color="auto" w:fill="F2F2F2" w:themeFill="background1" w:themeFillShade="F2"/>
            <w:vAlign w:val="center"/>
          </w:tcPr>
          <w:p w14:paraId="5B2251A6" w14:textId="77777777" w:rsidR="009A43CE" w:rsidRPr="007B0232" w:rsidRDefault="009A43CE" w:rsidP="00B12A86">
            <w:pPr>
              <w:rPr>
                <w:rFonts w:ascii="Times New Roman" w:hAnsi="Times New Roman" w:cs="Times New Roman"/>
                <w:i/>
                <w:sz w:val="18"/>
                <w:szCs w:val="18"/>
              </w:rPr>
            </w:pPr>
            <w:r w:rsidRPr="007B0232">
              <w:rPr>
                <w:rFonts w:ascii="Times New Roman" w:hAnsi="Times New Roman" w:cs="Times New Roman"/>
                <w:bCs/>
                <w:i/>
                <w:sz w:val="20"/>
                <w:szCs w:val="20"/>
              </w:rPr>
              <w:t>Kronor per kvadratmeter och år</w:t>
            </w:r>
          </w:p>
        </w:tc>
        <w:tc>
          <w:tcPr>
            <w:tcW w:w="2764" w:type="dxa"/>
            <w:shd w:val="clear" w:color="auto" w:fill="F2F2F2" w:themeFill="background1" w:themeFillShade="F2"/>
            <w:vAlign w:val="center"/>
          </w:tcPr>
          <w:p w14:paraId="4EA33681" w14:textId="77777777" w:rsidR="009A43CE" w:rsidRPr="007B0232" w:rsidRDefault="009A43CE" w:rsidP="00B12A86">
            <w:pPr>
              <w:rPr>
                <w:rFonts w:ascii="Times New Roman" w:hAnsi="Times New Roman" w:cs="Times New Roman"/>
                <w:i/>
                <w:sz w:val="18"/>
                <w:szCs w:val="18"/>
              </w:rPr>
            </w:pPr>
            <w:r w:rsidRPr="007B0232">
              <w:rPr>
                <w:rFonts w:ascii="Times New Roman" w:hAnsi="Times New Roman" w:cs="Times New Roman"/>
                <w:bCs/>
                <w:i/>
                <w:sz w:val="20"/>
                <w:szCs w:val="20"/>
              </w:rPr>
              <w:t>Utan moms</w:t>
            </w:r>
          </w:p>
        </w:tc>
      </w:tr>
      <w:tr w:rsidR="009A43CE" w:rsidRPr="001D5434" w14:paraId="36339D8D" w14:textId="77777777" w:rsidTr="00B12A86">
        <w:trPr>
          <w:trHeight w:val="207"/>
        </w:trPr>
        <w:tc>
          <w:tcPr>
            <w:tcW w:w="3443" w:type="dxa"/>
            <w:vAlign w:val="center"/>
          </w:tcPr>
          <w:p w14:paraId="43D26583" w14:textId="77777777" w:rsidR="009A43CE" w:rsidRPr="007315A2" w:rsidRDefault="009A43CE" w:rsidP="00B12A86">
            <w:pPr>
              <w:rPr>
                <w:rFonts w:ascii="Times New Roman" w:hAnsi="Times New Roman" w:cs="Times New Roman"/>
                <w:bCs/>
                <w:sz w:val="20"/>
                <w:szCs w:val="20"/>
              </w:rPr>
            </w:pPr>
            <w:r w:rsidRPr="007315A2">
              <w:rPr>
                <w:rFonts w:ascii="Times New Roman" w:hAnsi="Times New Roman" w:cs="Times New Roman"/>
                <w:bCs/>
                <w:sz w:val="20"/>
                <w:szCs w:val="20"/>
              </w:rPr>
              <w:t>Hårdgjord yta</w:t>
            </w:r>
          </w:p>
        </w:tc>
        <w:tc>
          <w:tcPr>
            <w:tcW w:w="2764" w:type="dxa"/>
            <w:vAlign w:val="center"/>
          </w:tcPr>
          <w:p w14:paraId="798D20E3" w14:textId="77777777" w:rsidR="009A43CE" w:rsidRPr="007315A2" w:rsidRDefault="009A43CE" w:rsidP="00B12A86">
            <w:pPr>
              <w:jc w:val="right"/>
              <w:rPr>
                <w:rFonts w:ascii="Times New Roman" w:hAnsi="Times New Roman" w:cs="Times New Roman"/>
                <w:bCs/>
                <w:sz w:val="20"/>
                <w:szCs w:val="20"/>
              </w:rPr>
            </w:pPr>
            <w:r w:rsidRPr="007315A2">
              <w:rPr>
                <w:rFonts w:ascii="Times New Roman" w:hAnsi="Times New Roman" w:cs="Times New Roman"/>
                <w:bCs/>
                <w:sz w:val="20"/>
                <w:szCs w:val="20"/>
              </w:rPr>
              <w:t>2,</w:t>
            </w:r>
            <w:r>
              <w:rPr>
                <w:rFonts w:ascii="Times New Roman" w:hAnsi="Times New Roman" w:cs="Times New Roman"/>
                <w:bCs/>
                <w:sz w:val="20"/>
                <w:szCs w:val="20"/>
              </w:rPr>
              <w:t>61</w:t>
            </w:r>
          </w:p>
        </w:tc>
      </w:tr>
      <w:tr w:rsidR="009A43CE" w:rsidRPr="001D5434" w14:paraId="417447D4" w14:textId="77777777" w:rsidTr="00B12A86">
        <w:trPr>
          <w:trHeight w:val="207"/>
        </w:trPr>
        <w:tc>
          <w:tcPr>
            <w:tcW w:w="3443" w:type="dxa"/>
            <w:vAlign w:val="center"/>
          </w:tcPr>
          <w:p w14:paraId="752FF213" w14:textId="77777777" w:rsidR="009A43CE" w:rsidRPr="007315A2" w:rsidRDefault="009A43CE" w:rsidP="00B12A86">
            <w:pPr>
              <w:rPr>
                <w:rFonts w:ascii="Times New Roman" w:hAnsi="Times New Roman" w:cs="Times New Roman"/>
                <w:bCs/>
                <w:sz w:val="20"/>
                <w:szCs w:val="20"/>
              </w:rPr>
            </w:pPr>
            <w:r w:rsidRPr="007315A2">
              <w:rPr>
                <w:rFonts w:ascii="Times New Roman" w:hAnsi="Times New Roman" w:cs="Times New Roman"/>
                <w:bCs/>
                <w:sz w:val="20"/>
                <w:szCs w:val="20"/>
              </w:rPr>
              <w:t>Ej hårdgjord yta</w:t>
            </w:r>
          </w:p>
        </w:tc>
        <w:tc>
          <w:tcPr>
            <w:tcW w:w="2764" w:type="dxa"/>
            <w:vAlign w:val="center"/>
          </w:tcPr>
          <w:p w14:paraId="4B66CA86" w14:textId="77777777" w:rsidR="009A43CE" w:rsidRPr="007315A2" w:rsidRDefault="009A43CE" w:rsidP="00B12A86">
            <w:pPr>
              <w:jc w:val="right"/>
              <w:rPr>
                <w:rFonts w:ascii="Times New Roman" w:hAnsi="Times New Roman" w:cs="Times New Roman"/>
                <w:bCs/>
                <w:sz w:val="20"/>
                <w:szCs w:val="20"/>
              </w:rPr>
            </w:pPr>
            <w:r w:rsidRPr="007315A2">
              <w:rPr>
                <w:rFonts w:ascii="Times New Roman" w:hAnsi="Times New Roman" w:cs="Times New Roman"/>
                <w:bCs/>
                <w:sz w:val="20"/>
                <w:szCs w:val="20"/>
              </w:rPr>
              <w:t>0,</w:t>
            </w:r>
            <w:r>
              <w:rPr>
                <w:rFonts w:ascii="Times New Roman" w:hAnsi="Times New Roman" w:cs="Times New Roman"/>
                <w:bCs/>
                <w:sz w:val="20"/>
                <w:szCs w:val="20"/>
              </w:rPr>
              <w:t>97</w:t>
            </w:r>
          </w:p>
        </w:tc>
      </w:tr>
    </w:tbl>
    <w:p w14:paraId="24F45EFE" w14:textId="77777777" w:rsidR="009A43CE" w:rsidRPr="001D5434" w:rsidRDefault="009A43CE" w:rsidP="009A43CE">
      <w:pPr>
        <w:shd w:val="clear" w:color="auto" w:fill="FFFFFF" w:themeFill="background1"/>
        <w:ind w:right="-711"/>
        <w:rPr>
          <w:rFonts w:ascii="Times New Roman" w:hAnsi="Times New Roman" w:cs="Times New Roman"/>
          <w:sz w:val="24"/>
        </w:rPr>
      </w:pPr>
      <w:r w:rsidRPr="001D5434">
        <w:rPr>
          <w:rFonts w:ascii="Times New Roman" w:eastAsiaTheme="majorEastAsia" w:hAnsi="Times New Roman" w:cs="Times New Roman"/>
          <w:b/>
          <w:color w:val="262626" w:themeColor="text1" w:themeTint="D9"/>
          <w:sz w:val="24"/>
        </w:rPr>
        <w:t>Andra avgifter</w:t>
      </w:r>
      <w:r w:rsidRPr="001D5434">
        <w:rPr>
          <w:rFonts w:ascii="Times New Roman" w:hAnsi="Times New Roman" w:cs="Times New Roman"/>
        </w:rPr>
        <w:br/>
      </w:r>
      <w:r w:rsidRPr="001D5434">
        <w:rPr>
          <w:rFonts w:ascii="Times New Roman" w:hAnsi="Times New Roman" w:cs="Times New Roman"/>
          <w:sz w:val="24"/>
        </w:rPr>
        <w:t>När fastighetsägaren har beställt en åtgärd, eller när fastighetsägaren inte har uppfyllt sina skyldigheter i något avseende, debiteras avgifter enligt nedan.</w:t>
      </w:r>
      <w:r>
        <w:rPr>
          <w:rFonts w:ascii="Times New Roman" w:hAnsi="Times New Roman" w:cs="Times New Roman"/>
          <w:sz w:val="24"/>
        </w:rPr>
        <w:t xml:space="preserve"> </w:t>
      </w:r>
    </w:p>
    <w:tbl>
      <w:tblPr>
        <w:tblStyle w:val="Tabellrutnt"/>
        <w:tblW w:w="9063" w:type="dxa"/>
        <w:tblLook w:val="04A0" w:firstRow="1" w:lastRow="0" w:firstColumn="1" w:lastColumn="0" w:noHBand="0" w:noVBand="1"/>
      </w:tblPr>
      <w:tblGrid>
        <w:gridCol w:w="6232"/>
        <w:gridCol w:w="1418"/>
        <w:gridCol w:w="1413"/>
      </w:tblGrid>
      <w:tr w:rsidR="009A43CE" w:rsidRPr="00AC66F8" w14:paraId="26EDF77A" w14:textId="77777777" w:rsidTr="00B12A86">
        <w:trPr>
          <w:cnfStyle w:val="100000000000" w:firstRow="1" w:lastRow="0" w:firstColumn="0" w:lastColumn="0" w:oddVBand="0" w:evenVBand="0" w:oddHBand="0" w:evenHBand="0" w:firstRowFirstColumn="0" w:firstRowLastColumn="0" w:lastRowFirstColumn="0" w:lastRowLastColumn="0"/>
          <w:trHeight w:val="578"/>
        </w:trPr>
        <w:tc>
          <w:tcPr>
            <w:tcW w:w="6232" w:type="dxa"/>
            <w:shd w:val="clear" w:color="auto" w:fill="F2F2F2" w:themeFill="background1" w:themeFillShade="F2"/>
            <w:vAlign w:val="center"/>
          </w:tcPr>
          <w:p w14:paraId="4DECFAFB" w14:textId="77777777" w:rsidR="009A43CE" w:rsidRPr="005B4980" w:rsidRDefault="009A43CE" w:rsidP="00B12A86">
            <w:pPr>
              <w:rPr>
                <w:rFonts w:ascii="Times" w:hAnsi="Times"/>
                <w:sz w:val="20"/>
                <w:szCs w:val="20"/>
              </w:rPr>
            </w:pPr>
            <w:r w:rsidRPr="005B4980">
              <w:rPr>
                <w:rFonts w:ascii="Times" w:hAnsi="Times"/>
                <w:sz w:val="20"/>
                <w:szCs w:val="20"/>
              </w:rPr>
              <w:t>Åtgärd</w:t>
            </w:r>
          </w:p>
        </w:tc>
        <w:tc>
          <w:tcPr>
            <w:tcW w:w="2831" w:type="dxa"/>
            <w:gridSpan w:val="2"/>
            <w:shd w:val="clear" w:color="auto" w:fill="F2F2F2" w:themeFill="background1" w:themeFillShade="F2"/>
            <w:vAlign w:val="center"/>
          </w:tcPr>
          <w:p w14:paraId="17655EAE" w14:textId="77777777" w:rsidR="009A43CE" w:rsidRPr="005B4980" w:rsidRDefault="009A43CE" w:rsidP="00B12A86">
            <w:pPr>
              <w:rPr>
                <w:rFonts w:ascii="Times" w:hAnsi="Times"/>
                <w:sz w:val="20"/>
                <w:szCs w:val="20"/>
              </w:rPr>
            </w:pPr>
            <w:r w:rsidRPr="005B4980">
              <w:rPr>
                <w:rFonts w:ascii="Times" w:hAnsi="Times"/>
                <w:sz w:val="20"/>
                <w:szCs w:val="20"/>
              </w:rPr>
              <w:t>Kronor per åtgärd</w:t>
            </w:r>
          </w:p>
        </w:tc>
      </w:tr>
      <w:tr w:rsidR="009A43CE" w:rsidRPr="00AC66F8" w14:paraId="4B467F85" w14:textId="77777777" w:rsidTr="00B12A86">
        <w:trPr>
          <w:trHeight w:val="327"/>
        </w:trPr>
        <w:tc>
          <w:tcPr>
            <w:tcW w:w="6232" w:type="dxa"/>
            <w:shd w:val="clear" w:color="auto" w:fill="F2F2F2" w:themeFill="background1" w:themeFillShade="F2"/>
            <w:vAlign w:val="center"/>
          </w:tcPr>
          <w:p w14:paraId="123BDAFD" w14:textId="77777777" w:rsidR="009A43CE" w:rsidRPr="005B4980" w:rsidRDefault="009A43CE" w:rsidP="00B12A86">
            <w:pPr>
              <w:rPr>
                <w:rFonts w:ascii="Times" w:hAnsi="Times"/>
                <w:i/>
                <w:sz w:val="18"/>
                <w:szCs w:val="18"/>
              </w:rPr>
            </w:pPr>
          </w:p>
        </w:tc>
        <w:tc>
          <w:tcPr>
            <w:tcW w:w="1418" w:type="dxa"/>
            <w:shd w:val="clear" w:color="auto" w:fill="F2F2F2" w:themeFill="background1" w:themeFillShade="F2"/>
            <w:vAlign w:val="center"/>
          </w:tcPr>
          <w:p w14:paraId="1D4CE352" w14:textId="77777777" w:rsidR="009A43CE" w:rsidRPr="005B4980" w:rsidRDefault="009A43CE" w:rsidP="00B12A86">
            <w:pPr>
              <w:rPr>
                <w:rFonts w:ascii="Times" w:hAnsi="Times"/>
                <w:i/>
                <w:sz w:val="18"/>
                <w:szCs w:val="18"/>
              </w:rPr>
            </w:pPr>
            <w:r w:rsidRPr="005B4980">
              <w:rPr>
                <w:rFonts w:ascii="Times" w:hAnsi="Times"/>
                <w:i/>
                <w:sz w:val="18"/>
                <w:szCs w:val="18"/>
              </w:rPr>
              <w:t>Utan moms</w:t>
            </w:r>
          </w:p>
        </w:tc>
        <w:tc>
          <w:tcPr>
            <w:tcW w:w="1413" w:type="dxa"/>
            <w:shd w:val="clear" w:color="auto" w:fill="F2F2F2" w:themeFill="background1" w:themeFillShade="F2"/>
            <w:vAlign w:val="center"/>
          </w:tcPr>
          <w:p w14:paraId="29B9783D" w14:textId="77777777" w:rsidR="009A43CE" w:rsidRPr="005B4980" w:rsidRDefault="009A43CE" w:rsidP="00B12A86">
            <w:pPr>
              <w:rPr>
                <w:rFonts w:ascii="Times" w:hAnsi="Times"/>
                <w:i/>
                <w:sz w:val="18"/>
                <w:szCs w:val="18"/>
              </w:rPr>
            </w:pPr>
            <w:r w:rsidRPr="005B4980">
              <w:rPr>
                <w:rFonts w:ascii="Times" w:hAnsi="Times"/>
                <w:i/>
                <w:sz w:val="18"/>
                <w:szCs w:val="18"/>
              </w:rPr>
              <w:t>Med moms</w:t>
            </w:r>
          </w:p>
        </w:tc>
      </w:tr>
      <w:tr w:rsidR="009A43CE" w:rsidRPr="00AC66F8" w14:paraId="76D261FF" w14:textId="77777777" w:rsidTr="00B12A86">
        <w:trPr>
          <w:trHeight w:val="337"/>
        </w:trPr>
        <w:tc>
          <w:tcPr>
            <w:tcW w:w="6232" w:type="dxa"/>
            <w:vAlign w:val="center"/>
          </w:tcPr>
          <w:p w14:paraId="6A96F678" w14:textId="77777777" w:rsidR="009A43CE" w:rsidRPr="007315A2" w:rsidRDefault="009A43CE" w:rsidP="00B12A86">
            <w:pPr>
              <w:rPr>
                <w:rFonts w:ascii="Times New Roman" w:hAnsi="Times New Roman" w:cs="Times New Roman"/>
                <w:sz w:val="20"/>
                <w:szCs w:val="20"/>
              </w:rPr>
            </w:pPr>
            <w:r w:rsidRPr="007315A2">
              <w:rPr>
                <w:rFonts w:ascii="Times New Roman" w:hAnsi="Times New Roman" w:cs="Times New Roman"/>
                <w:sz w:val="20"/>
                <w:szCs w:val="20"/>
              </w:rPr>
              <w:t>Nedtagning, inklusive uppsättning, av vattenmätare på kundens begäran:</w:t>
            </w:r>
            <w:r w:rsidRPr="007315A2">
              <w:rPr>
                <w:rFonts w:ascii="Times New Roman" w:hAnsi="Times New Roman" w:cs="Times New Roman"/>
                <w:sz w:val="20"/>
                <w:szCs w:val="20"/>
              </w:rPr>
              <w:br/>
            </w:r>
            <w:proofErr w:type="spellStart"/>
            <w:r w:rsidRPr="007315A2">
              <w:rPr>
                <w:rFonts w:ascii="Times New Roman" w:hAnsi="Times New Roman" w:cs="Times New Roman"/>
                <w:sz w:val="20"/>
                <w:szCs w:val="20"/>
              </w:rPr>
              <w:t>qn</w:t>
            </w:r>
            <w:proofErr w:type="spellEnd"/>
            <w:r w:rsidRPr="007315A2">
              <w:rPr>
                <w:rFonts w:ascii="Times New Roman" w:hAnsi="Times New Roman" w:cs="Times New Roman"/>
                <w:sz w:val="20"/>
                <w:szCs w:val="20"/>
              </w:rPr>
              <w:t xml:space="preserve"> 2,5, </w:t>
            </w:r>
            <w:proofErr w:type="spellStart"/>
            <w:r w:rsidRPr="007315A2">
              <w:rPr>
                <w:rFonts w:ascii="Times New Roman" w:hAnsi="Times New Roman" w:cs="Times New Roman"/>
                <w:sz w:val="20"/>
                <w:szCs w:val="20"/>
              </w:rPr>
              <w:t>qn</w:t>
            </w:r>
            <w:proofErr w:type="spellEnd"/>
            <w:r w:rsidRPr="007315A2">
              <w:rPr>
                <w:rFonts w:ascii="Times New Roman" w:hAnsi="Times New Roman" w:cs="Times New Roman"/>
                <w:sz w:val="20"/>
                <w:szCs w:val="20"/>
              </w:rPr>
              <w:t xml:space="preserve"> 6, </w:t>
            </w:r>
            <w:proofErr w:type="spellStart"/>
            <w:r w:rsidRPr="007315A2">
              <w:rPr>
                <w:rFonts w:ascii="Times New Roman" w:hAnsi="Times New Roman" w:cs="Times New Roman"/>
                <w:sz w:val="20"/>
                <w:szCs w:val="20"/>
              </w:rPr>
              <w:t>qn</w:t>
            </w:r>
            <w:proofErr w:type="spellEnd"/>
            <w:r w:rsidRPr="007315A2">
              <w:rPr>
                <w:rFonts w:ascii="Times New Roman" w:hAnsi="Times New Roman" w:cs="Times New Roman"/>
                <w:sz w:val="20"/>
                <w:szCs w:val="20"/>
              </w:rPr>
              <w:t xml:space="preserve"> 10</w:t>
            </w:r>
            <w:r w:rsidRPr="007315A2">
              <w:rPr>
                <w:rFonts w:ascii="Times New Roman" w:hAnsi="Times New Roman" w:cs="Times New Roman"/>
                <w:sz w:val="20"/>
                <w:szCs w:val="20"/>
              </w:rPr>
              <w:br/>
              <w:t>DN 50</w:t>
            </w:r>
            <w:r w:rsidRPr="007315A2">
              <w:rPr>
                <w:rFonts w:ascii="Times New Roman" w:hAnsi="Times New Roman" w:cs="Times New Roman"/>
                <w:sz w:val="20"/>
                <w:szCs w:val="20"/>
              </w:rPr>
              <w:br/>
              <w:t>Sommarmätare</w:t>
            </w:r>
          </w:p>
        </w:tc>
        <w:tc>
          <w:tcPr>
            <w:tcW w:w="1418" w:type="dxa"/>
            <w:vAlign w:val="center"/>
          </w:tcPr>
          <w:p w14:paraId="3C7A3BAD" w14:textId="77777777" w:rsidR="009A43CE" w:rsidRPr="007315A2" w:rsidRDefault="009A43CE" w:rsidP="00B12A86">
            <w:pPr>
              <w:jc w:val="right"/>
              <w:rPr>
                <w:rFonts w:ascii="Times New Roman" w:hAnsi="Times New Roman" w:cs="Times New Roman"/>
                <w:sz w:val="20"/>
                <w:szCs w:val="20"/>
              </w:rPr>
            </w:pPr>
            <w:r>
              <w:rPr>
                <w:rFonts w:ascii="Times New Roman" w:hAnsi="Times New Roman" w:cs="Times New Roman"/>
                <w:sz w:val="20"/>
                <w:szCs w:val="20"/>
              </w:rPr>
              <w:t>1 020</w:t>
            </w:r>
            <w:r w:rsidRPr="007315A2">
              <w:rPr>
                <w:rFonts w:ascii="Times New Roman" w:hAnsi="Times New Roman" w:cs="Times New Roman"/>
                <w:sz w:val="20"/>
                <w:szCs w:val="20"/>
              </w:rPr>
              <w:br/>
            </w:r>
            <w:r>
              <w:rPr>
                <w:rFonts w:ascii="Times New Roman" w:hAnsi="Times New Roman" w:cs="Times New Roman"/>
                <w:sz w:val="20"/>
                <w:szCs w:val="20"/>
              </w:rPr>
              <w:t>2 301</w:t>
            </w:r>
            <w:r w:rsidRPr="007315A2">
              <w:rPr>
                <w:rFonts w:ascii="Times New Roman" w:hAnsi="Times New Roman" w:cs="Times New Roman"/>
                <w:sz w:val="20"/>
                <w:szCs w:val="20"/>
              </w:rPr>
              <w:br/>
              <w:t xml:space="preserve">1 </w:t>
            </w:r>
            <w:r>
              <w:rPr>
                <w:rFonts w:ascii="Times New Roman" w:hAnsi="Times New Roman" w:cs="Times New Roman"/>
                <w:sz w:val="20"/>
                <w:szCs w:val="20"/>
              </w:rPr>
              <w:t>612</w:t>
            </w:r>
          </w:p>
        </w:tc>
        <w:tc>
          <w:tcPr>
            <w:tcW w:w="1413" w:type="dxa"/>
            <w:vAlign w:val="center"/>
          </w:tcPr>
          <w:p w14:paraId="38502CC5" w14:textId="77777777" w:rsidR="009A43CE" w:rsidRPr="007315A2" w:rsidRDefault="009A43CE" w:rsidP="00B12A86">
            <w:pPr>
              <w:jc w:val="right"/>
              <w:rPr>
                <w:rFonts w:ascii="Times New Roman" w:hAnsi="Times New Roman" w:cs="Times New Roman"/>
                <w:sz w:val="20"/>
                <w:szCs w:val="20"/>
              </w:rPr>
            </w:pPr>
            <w:r>
              <w:rPr>
                <w:rFonts w:ascii="Times New Roman" w:hAnsi="Times New Roman" w:cs="Times New Roman"/>
                <w:sz w:val="20"/>
                <w:szCs w:val="20"/>
              </w:rPr>
              <w:t>1 276</w:t>
            </w:r>
            <w:r w:rsidRPr="007315A2">
              <w:rPr>
                <w:rFonts w:ascii="Times New Roman" w:hAnsi="Times New Roman" w:cs="Times New Roman"/>
                <w:sz w:val="20"/>
                <w:szCs w:val="20"/>
              </w:rPr>
              <w:br/>
              <w:t xml:space="preserve">2 </w:t>
            </w:r>
            <w:r>
              <w:rPr>
                <w:rFonts w:ascii="Times New Roman" w:hAnsi="Times New Roman" w:cs="Times New Roman"/>
                <w:sz w:val="20"/>
                <w:szCs w:val="20"/>
              </w:rPr>
              <w:t>876</w:t>
            </w:r>
            <w:r w:rsidRPr="007315A2">
              <w:rPr>
                <w:rFonts w:ascii="Times New Roman" w:hAnsi="Times New Roman" w:cs="Times New Roman"/>
                <w:sz w:val="20"/>
                <w:szCs w:val="20"/>
              </w:rPr>
              <w:br/>
            </w:r>
            <w:r>
              <w:rPr>
                <w:rFonts w:ascii="Times New Roman" w:hAnsi="Times New Roman" w:cs="Times New Roman"/>
                <w:sz w:val="20"/>
                <w:szCs w:val="20"/>
              </w:rPr>
              <w:t>2 015</w:t>
            </w:r>
          </w:p>
        </w:tc>
      </w:tr>
      <w:tr w:rsidR="009A43CE" w:rsidRPr="00AC66F8" w14:paraId="49AEB083" w14:textId="77777777" w:rsidTr="00B12A86">
        <w:trPr>
          <w:trHeight w:val="337"/>
        </w:trPr>
        <w:tc>
          <w:tcPr>
            <w:tcW w:w="6232" w:type="dxa"/>
            <w:vAlign w:val="center"/>
          </w:tcPr>
          <w:p w14:paraId="00066B14" w14:textId="77777777" w:rsidR="009A43CE" w:rsidRPr="007315A2" w:rsidRDefault="009A43CE" w:rsidP="00B12A86">
            <w:pPr>
              <w:rPr>
                <w:rFonts w:ascii="Times New Roman" w:hAnsi="Times New Roman" w:cs="Times New Roman"/>
                <w:sz w:val="20"/>
                <w:szCs w:val="20"/>
              </w:rPr>
            </w:pPr>
            <w:r w:rsidRPr="007315A2">
              <w:rPr>
                <w:rFonts w:ascii="Times New Roman" w:hAnsi="Times New Roman" w:cs="Times New Roman"/>
                <w:sz w:val="20"/>
                <w:szCs w:val="20"/>
              </w:rPr>
              <w:lastRenderedPageBreak/>
              <w:t>Kontroll av vattenmätare på kundens begäran, mätaren felfri:</w:t>
            </w:r>
            <w:r w:rsidRPr="007315A2">
              <w:rPr>
                <w:rFonts w:ascii="Times New Roman" w:hAnsi="Times New Roman" w:cs="Times New Roman"/>
                <w:sz w:val="20"/>
                <w:szCs w:val="20"/>
              </w:rPr>
              <w:br/>
            </w:r>
            <w:proofErr w:type="spellStart"/>
            <w:r w:rsidRPr="007315A2">
              <w:rPr>
                <w:rFonts w:ascii="Times New Roman" w:hAnsi="Times New Roman" w:cs="Times New Roman"/>
                <w:sz w:val="20"/>
                <w:szCs w:val="20"/>
              </w:rPr>
              <w:t>qn</w:t>
            </w:r>
            <w:proofErr w:type="spellEnd"/>
            <w:r w:rsidRPr="007315A2">
              <w:rPr>
                <w:rFonts w:ascii="Times New Roman" w:hAnsi="Times New Roman" w:cs="Times New Roman"/>
                <w:sz w:val="20"/>
                <w:szCs w:val="20"/>
              </w:rPr>
              <w:t xml:space="preserve"> 2,5, qn6, </w:t>
            </w:r>
            <w:proofErr w:type="spellStart"/>
            <w:r w:rsidRPr="007315A2">
              <w:rPr>
                <w:rFonts w:ascii="Times New Roman" w:hAnsi="Times New Roman" w:cs="Times New Roman"/>
                <w:sz w:val="20"/>
                <w:szCs w:val="20"/>
              </w:rPr>
              <w:t>qn</w:t>
            </w:r>
            <w:proofErr w:type="spellEnd"/>
            <w:r w:rsidRPr="007315A2">
              <w:rPr>
                <w:rFonts w:ascii="Times New Roman" w:hAnsi="Times New Roman" w:cs="Times New Roman"/>
                <w:sz w:val="20"/>
                <w:szCs w:val="20"/>
              </w:rPr>
              <w:t xml:space="preserve"> 10</w:t>
            </w:r>
            <w:r w:rsidRPr="007315A2">
              <w:rPr>
                <w:rFonts w:ascii="Times New Roman" w:hAnsi="Times New Roman" w:cs="Times New Roman"/>
                <w:sz w:val="20"/>
                <w:szCs w:val="20"/>
              </w:rPr>
              <w:br/>
              <w:t>DN50, DN 80</w:t>
            </w:r>
            <w:r w:rsidRPr="007315A2">
              <w:rPr>
                <w:rFonts w:ascii="Times New Roman" w:hAnsi="Times New Roman" w:cs="Times New Roman"/>
                <w:sz w:val="20"/>
                <w:szCs w:val="20"/>
              </w:rPr>
              <w:br/>
              <w:t>DN 100 och större</w:t>
            </w:r>
          </w:p>
        </w:tc>
        <w:tc>
          <w:tcPr>
            <w:tcW w:w="1418" w:type="dxa"/>
            <w:vAlign w:val="center"/>
          </w:tcPr>
          <w:p w14:paraId="11468010" w14:textId="77777777" w:rsidR="009A43CE" w:rsidRPr="007315A2" w:rsidRDefault="009A43CE" w:rsidP="00B12A86">
            <w:pPr>
              <w:ind w:right="-37"/>
              <w:jc w:val="right"/>
              <w:rPr>
                <w:rFonts w:ascii="Times New Roman" w:hAnsi="Times New Roman" w:cs="Times New Roman"/>
                <w:sz w:val="20"/>
                <w:szCs w:val="20"/>
              </w:rPr>
            </w:pPr>
            <w:r w:rsidRPr="007315A2">
              <w:rPr>
                <w:rFonts w:ascii="Times New Roman" w:hAnsi="Times New Roman" w:cs="Times New Roman"/>
                <w:sz w:val="20"/>
                <w:szCs w:val="20"/>
              </w:rPr>
              <w:t>1 </w:t>
            </w:r>
            <w:r>
              <w:rPr>
                <w:rFonts w:ascii="Times New Roman" w:hAnsi="Times New Roman" w:cs="Times New Roman"/>
                <w:sz w:val="20"/>
                <w:szCs w:val="20"/>
              </w:rPr>
              <w:t>677</w:t>
            </w:r>
            <w:r w:rsidRPr="007315A2">
              <w:rPr>
                <w:rFonts w:ascii="Times New Roman" w:hAnsi="Times New Roman" w:cs="Times New Roman"/>
                <w:sz w:val="20"/>
                <w:szCs w:val="20"/>
              </w:rPr>
              <w:br/>
              <w:t xml:space="preserve">2 </w:t>
            </w:r>
            <w:r>
              <w:rPr>
                <w:rFonts w:ascii="Times New Roman" w:hAnsi="Times New Roman" w:cs="Times New Roman"/>
                <w:sz w:val="20"/>
                <w:szCs w:val="20"/>
              </w:rPr>
              <w:t>951</w:t>
            </w:r>
            <w:r w:rsidRPr="007315A2">
              <w:rPr>
                <w:rFonts w:ascii="Times New Roman" w:hAnsi="Times New Roman" w:cs="Times New Roman"/>
                <w:sz w:val="20"/>
                <w:szCs w:val="20"/>
              </w:rPr>
              <w:br/>
            </w:r>
            <w:r>
              <w:rPr>
                <w:rFonts w:ascii="Times New Roman" w:hAnsi="Times New Roman" w:cs="Times New Roman"/>
                <w:sz w:val="20"/>
                <w:szCs w:val="20"/>
              </w:rPr>
              <w:t>4 108</w:t>
            </w:r>
          </w:p>
        </w:tc>
        <w:tc>
          <w:tcPr>
            <w:tcW w:w="1413" w:type="dxa"/>
            <w:vAlign w:val="center"/>
          </w:tcPr>
          <w:p w14:paraId="58AB9637" w14:textId="77777777" w:rsidR="009A43CE" w:rsidRPr="007315A2" w:rsidRDefault="009A43CE" w:rsidP="00B12A86">
            <w:pPr>
              <w:ind w:right="-37"/>
              <w:jc w:val="right"/>
              <w:rPr>
                <w:rFonts w:ascii="Times New Roman" w:hAnsi="Times New Roman" w:cs="Times New Roman"/>
                <w:sz w:val="20"/>
                <w:szCs w:val="20"/>
              </w:rPr>
            </w:pPr>
            <w:r>
              <w:rPr>
                <w:rFonts w:ascii="Times New Roman" w:hAnsi="Times New Roman" w:cs="Times New Roman"/>
                <w:sz w:val="20"/>
                <w:szCs w:val="20"/>
              </w:rPr>
              <w:t>2 096</w:t>
            </w:r>
            <w:r w:rsidRPr="007315A2">
              <w:rPr>
                <w:rFonts w:ascii="Times New Roman" w:hAnsi="Times New Roman" w:cs="Times New Roman"/>
                <w:sz w:val="20"/>
                <w:szCs w:val="20"/>
              </w:rPr>
              <w:br/>
            </w:r>
            <w:r>
              <w:rPr>
                <w:rFonts w:ascii="Times New Roman" w:hAnsi="Times New Roman" w:cs="Times New Roman"/>
                <w:sz w:val="20"/>
                <w:szCs w:val="20"/>
              </w:rPr>
              <w:t>3 688</w:t>
            </w:r>
            <w:r w:rsidRPr="007315A2">
              <w:rPr>
                <w:rFonts w:ascii="Times New Roman" w:hAnsi="Times New Roman" w:cs="Times New Roman"/>
                <w:sz w:val="20"/>
                <w:szCs w:val="20"/>
              </w:rPr>
              <w:br/>
            </w:r>
            <w:r>
              <w:rPr>
                <w:rFonts w:ascii="Times New Roman" w:hAnsi="Times New Roman" w:cs="Times New Roman"/>
                <w:sz w:val="20"/>
                <w:szCs w:val="20"/>
              </w:rPr>
              <w:t>5 135</w:t>
            </w:r>
          </w:p>
        </w:tc>
      </w:tr>
      <w:tr w:rsidR="009A43CE" w:rsidRPr="00AC66F8" w14:paraId="498189F1" w14:textId="77777777" w:rsidTr="00B12A86">
        <w:trPr>
          <w:trHeight w:val="337"/>
        </w:trPr>
        <w:tc>
          <w:tcPr>
            <w:tcW w:w="6232" w:type="dxa"/>
            <w:vAlign w:val="center"/>
          </w:tcPr>
          <w:p w14:paraId="4DB674DF" w14:textId="77777777" w:rsidR="009A43CE" w:rsidRPr="007315A2" w:rsidRDefault="009A43CE" w:rsidP="00B12A86">
            <w:pPr>
              <w:rPr>
                <w:rFonts w:ascii="Times New Roman" w:hAnsi="Times New Roman" w:cs="Times New Roman"/>
                <w:sz w:val="20"/>
                <w:szCs w:val="20"/>
              </w:rPr>
            </w:pPr>
            <w:r w:rsidRPr="007315A2">
              <w:rPr>
                <w:rFonts w:ascii="Times New Roman" w:hAnsi="Times New Roman" w:cs="Times New Roman"/>
                <w:sz w:val="20"/>
                <w:szCs w:val="20"/>
              </w:rPr>
              <w:t>Byte av sönderfrusen eller skadad vattenmätare eller ersättning vid förkommen vattenmätare:</w:t>
            </w:r>
            <w:r w:rsidRPr="007315A2">
              <w:rPr>
                <w:rFonts w:ascii="Times New Roman" w:hAnsi="Times New Roman" w:cs="Times New Roman"/>
                <w:sz w:val="20"/>
                <w:szCs w:val="20"/>
              </w:rPr>
              <w:br/>
            </w:r>
            <w:proofErr w:type="spellStart"/>
            <w:r w:rsidRPr="007315A2">
              <w:rPr>
                <w:rFonts w:ascii="Times New Roman" w:hAnsi="Times New Roman" w:cs="Times New Roman"/>
                <w:sz w:val="20"/>
                <w:szCs w:val="20"/>
              </w:rPr>
              <w:t>qn</w:t>
            </w:r>
            <w:proofErr w:type="spellEnd"/>
            <w:r w:rsidRPr="007315A2">
              <w:rPr>
                <w:rFonts w:ascii="Times New Roman" w:hAnsi="Times New Roman" w:cs="Times New Roman"/>
                <w:sz w:val="20"/>
                <w:szCs w:val="20"/>
              </w:rPr>
              <w:t xml:space="preserve"> 2,5</w:t>
            </w:r>
            <w:r w:rsidRPr="007315A2">
              <w:rPr>
                <w:rFonts w:ascii="Times New Roman" w:hAnsi="Times New Roman" w:cs="Times New Roman"/>
                <w:sz w:val="20"/>
                <w:szCs w:val="20"/>
              </w:rPr>
              <w:br/>
            </w:r>
            <w:proofErr w:type="spellStart"/>
            <w:r w:rsidRPr="007315A2">
              <w:rPr>
                <w:rFonts w:ascii="Times New Roman" w:hAnsi="Times New Roman" w:cs="Times New Roman"/>
                <w:sz w:val="20"/>
                <w:szCs w:val="20"/>
              </w:rPr>
              <w:t>qn</w:t>
            </w:r>
            <w:proofErr w:type="spellEnd"/>
            <w:r w:rsidRPr="007315A2">
              <w:rPr>
                <w:rFonts w:ascii="Times New Roman" w:hAnsi="Times New Roman" w:cs="Times New Roman"/>
                <w:sz w:val="20"/>
                <w:szCs w:val="20"/>
              </w:rPr>
              <w:t xml:space="preserve"> 6</w:t>
            </w:r>
            <w:r w:rsidRPr="007315A2">
              <w:rPr>
                <w:rFonts w:ascii="Times New Roman" w:hAnsi="Times New Roman" w:cs="Times New Roman"/>
                <w:sz w:val="20"/>
                <w:szCs w:val="20"/>
              </w:rPr>
              <w:br/>
            </w:r>
            <w:proofErr w:type="spellStart"/>
            <w:r w:rsidRPr="007315A2">
              <w:rPr>
                <w:rFonts w:ascii="Times New Roman" w:hAnsi="Times New Roman" w:cs="Times New Roman"/>
                <w:sz w:val="20"/>
                <w:szCs w:val="20"/>
              </w:rPr>
              <w:t>qn</w:t>
            </w:r>
            <w:proofErr w:type="spellEnd"/>
            <w:r w:rsidRPr="007315A2">
              <w:rPr>
                <w:rFonts w:ascii="Times New Roman" w:hAnsi="Times New Roman" w:cs="Times New Roman"/>
                <w:sz w:val="20"/>
                <w:szCs w:val="20"/>
              </w:rPr>
              <w:t xml:space="preserve"> 10</w:t>
            </w:r>
            <w:r w:rsidRPr="007315A2">
              <w:rPr>
                <w:rFonts w:ascii="Times New Roman" w:hAnsi="Times New Roman" w:cs="Times New Roman"/>
                <w:sz w:val="20"/>
                <w:szCs w:val="20"/>
              </w:rPr>
              <w:br/>
              <w:t>DN50</w:t>
            </w:r>
          </w:p>
        </w:tc>
        <w:tc>
          <w:tcPr>
            <w:tcW w:w="1418" w:type="dxa"/>
            <w:vAlign w:val="center"/>
          </w:tcPr>
          <w:p w14:paraId="6BAE5C56" w14:textId="77777777" w:rsidR="009A43CE" w:rsidRPr="007315A2" w:rsidRDefault="009A43CE" w:rsidP="00B12A86">
            <w:pPr>
              <w:ind w:right="-37"/>
              <w:jc w:val="right"/>
              <w:rPr>
                <w:rFonts w:ascii="Times New Roman" w:hAnsi="Times New Roman" w:cs="Times New Roman"/>
                <w:sz w:val="20"/>
                <w:szCs w:val="20"/>
              </w:rPr>
            </w:pPr>
          </w:p>
          <w:p w14:paraId="1B193A78" w14:textId="77777777" w:rsidR="009A43CE" w:rsidRPr="007315A2" w:rsidRDefault="009A43CE" w:rsidP="00B12A86">
            <w:pPr>
              <w:ind w:right="-37"/>
              <w:jc w:val="right"/>
              <w:rPr>
                <w:rFonts w:ascii="Times New Roman" w:hAnsi="Times New Roman" w:cs="Times New Roman"/>
                <w:sz w:val="20"/>
                <w:szCs w:val="20"/>
              </w:rPr>
            </w:pPr>
            <w:r w:rsidRPr="007315A2">
              <w:rPr>
                <w:rFonts w:ascii="Times New Roman" w:hAnsi="Times New Roman" w:cs="Times New Roman"/>
                <w:sz w:val="20"/>
                <w:szCs w:val="20"/>
              </w:rPr>
              <w:t>1 </w:t>
            </w:r>
            <w:r>
              <w:rPr>
                <w:rFonts w:ascii="Times New Roman" w:hAnsi="Times New Roman" w:cs="Times New Roman"/>
                <w:sz w:val="20"/>
                <w:szCs w:val="20"/>
              </w:rPr>
              <w:t>501</w:t>
            </w:r>
            <w:r w:rsidRPr="007315A2">
              <w:rPr>
                <w:rFonts w:ascii="Times New Roman" w:hAnsi="Times New Roman" w:cs="Times New Roman"/>
                <w:sz w:val="20"/>
                <w:szCs w:val="20"/>
              </w:rPr>
              <w:br/>
              <w:t>1 </w:t>
            </w:r>
            <w:r>
              <w:rPr>
                <w:rFonts w:ascii="Times New Roman" w:hAnsi="Times New Roman" w:cs="Times New Roman"/>
                <w:sz w:val="20"/>
                <w:szCs w:val="20"/>
              </w:rPr>
              <w:t>800</w:t>
            </w:r>
            <w:r w:rsidRPr="007315A2">
              <w:rPr>
                <w:rFonts w:ascii="Times New Roman" w:hAnsi="Times New Roman" w:cs="Times New Roman"/>
                <w:sz w:val="20"/>
                <w:szCs w:val="20"/>
              </w:rPr>
              <w:br/>
              <w:t xml:space="preserve">2 </w:t>
            </w:r>
            <w:r>
              <w:rPr>
                <w:rFonts w:ascii="Times New Roman" w:hAnsi="Times New Roman" w:cs="Times New Roman"/>
                <w:sz w:val="20"/>
                <w:szCs w:val="20"/>
              </w:rPr>
              <w:t>242</w:t>
            </w:r>
            <w:r w:rsidRPr="007315A2">
              <w:rPr>
                <w:rFonts w:ascii="Times New Roman" w:hAnsi="Times New Roman" w:cs="Times New Roman"/>
                <w:sz w:val="20"/>
                <w:szCs w:val="20"/>
              </w:rPr>
              <w:br/>
              <w:t>4 </w:t>
            </w:r>
            <w:r>
              <w:rPr>
                <w:rFonts w:ascii="Times New Roman" w:hAnsi="Times New Roman" w:cs="Times New Roman"/>
                <w:sz w:val="20"/>
                <w:szCs w:val="20"/>
              </w:rPr>
              <w:t>920</w:t>
            </w:r>
          </w:p>
        </w:tc>
        <w:tc>
          <w:tcPr>
            <w:tcW w:w="1413" w:type="dxa"/>
            <w:vAlign w:val="center"/>
          </w:tcPr>
          <w:p w14:paraId="31E4BE60" w14:textId="77777777" w:rsidR="009A43CE" w:rsidRPr="007315A2" w:rsidRDefault="009A43CE" w:rsidP="00B12A86">
            <w:pPr>
              <w:jc w:val="right"/>
              <w:rPr>
                <w:rFonts w:ascii="Times New Roman" w:hAnsi="Times New Roman" w:cs="Times New Roman"/>
                <w:sz w:val="20"/>
                <w:szCs w:val="20"/>
              </w:rPr>
            </w:pPr>
          </w:p>
          <w:p w14:paraId="2F6825DE" w14:textId="77777777" w:rsidR="009A43CE" w:rsidRPr="007315A2" w:rsidRDefault="009A43CE" w:rsidP="00B12A86">
            <w:pPr>
              <w:jc w:val="right"/>
              <w:rPr>
                <w:rFonts w:ascii="Times New Roman" w:hAnsi="Times New Roman" w:cs="Times New Roman"/>
                <w:sz w:val="20"/>
                <w:szCs w:val="20"/>
              </w:rPr>
            </w:pPr>
            <w:r w:rsidRPr="007315A2">
              <w:rPr>
                <w:rFonts w:ascii="Times New Roman" w:hAnsi="Times New Roman" w:cs="Times New Roman"/>
                <w:sz w:val="20"/>
                <w:szCs w:val="20"/>
              </w:rPr>
              <w:t>1 </w:t>
            </w:r>
            <w:r>
              <w:rPr>
                <w:rFonts w:ascii="Times New Roman" w:hAnsi="Times New Roman" w:cs="Times New Roman"/>
                <w:sz w:val="20"/>
                <w:szCs w:val="20"/>
              </w:rPr>
              <w:t>877</w:t>
            </w:r>
            <w:r w:rsidRPr="007315A2">
              <w:rPr>
                <w:rFonts w:ascii="Times New Roman" w:hAnsi="Times New Roman" w:cs="Times New Roman"/>
                <w:sz w:val="20"/>
                <w:szCs w:val="20"/>
              </w:rPr>
              <w:br/>
              <w:t xml:space="preserve">2 </w:t>
            </w:r>
            <w:r>
              <w:rPr>
                <w:rFonts w:ascii="Times New Roman" w:hAnsi="Times New Roman" w:cs="Times New Roman"/>
                <w:sz w:val="20"/>
                <w:szCs w:val="20"/>
              </w:rPr>
              <w:t>250</w:t>
            </w:r>
            <w:r w:rsidRPr="007315A2">
              <w:rPr>
                <w:rFonts w:ascii="Times New Roman" w:hAnsi="Times New Roman" w:cs="Times New Roman"/>
                <w:sz w:val="20"/>
                <w:szCs w:val="20"/>
              </w:rPr>
              <w:br/>
              <w:t>2 </w:t>
            </w:r>
            <w:r>
              <w:rPr>
                <w:rFonts w:ascii="Times New Roman" w:hAnsi="Times New Roman" w:cs="Times New Roman"/>
                <w:sz w:val="20"/>
                <w:szCs w:val="20"/>
              </w:rPr>
              <w:t>803</w:t>
            </w:r>
            <w:r w:rsidRPr="007315A2">
              <w:rPr>
                <w:rFonts w:ascii="Times New Roman" w:hAnsi="Times New Roman" w:cs="Times New Roman"/>
                <w:sz w:val="20"/>
                <w:szCs w:val="20"/>
              </w:rPr>
              <w:br/>
            </w:r>
            <w:r>
              <w:rPr>
                <w:rFonts w:ascii="Times New Roman" w:hAnsi="Times New Roman" w:cs="Times New Roman"/>
                <w:sz w:val="20"/>
                <w:szCs w:val="20"/>
              </w:rPr>
              <w:t>6 150</w:t>
            </w:r>
          </w:p>
        </w:tc>
      </w:tr>
      <w:tr w:rsidR="009A43CE" w:rsidRPr="00AC66F8" w14:paraId="3F777D71" w14:textId="77777777" w:rsidTr="00B12A86">
        <w:trPr>
          <w:trHeight w:val="337"/>
        </w:trPr>
        <w:tc>
          <w:tcPr>
            <w:tcW w:w="6232" w:type="dxa"/>
            <w:vAlign w:val="center"/>
          </w:tcPr>
          <w:p w14:paraId="0995C9A8" w14:textId="77777777" w:rsidR="009A43CE" w:rsidRPr="007315A2" w:rsidRDefault="009A43CE" w:rsidP="00B12A86">
            <w:pPr>
              <w:rPr>
                <w:rFonts w:ascii="Times New Roman" w:hAnsi="Times New Roman" w:cs="Times New Roman"/>
                <w:sz w:val="20"/>
                <w:szCs w:val="20"/>
              </w:rPr>
            </w:pPr>
            <w:r w:rsidRPr="007315A2">
              <w:rPr>
                <w:rFonts w:ascii="Times New Roman" w:hAnsi="Times New Roman" w:cs="Times New Roman"/>
                <w:sz w:val="20"/>
                <w:szCs w:val="20"/>
              </w:rPr>
              <w:t>Förgävesbesök vid avtalad tid för uppsättning, byte eller avläsning</w:t>
            </w:r>
            <w:r w:rsidRPr="007315A2">
              <w:rPr>
                <w:rFonts w:ascii="Times New Roman" w:hAnsi="Times New Roman" w:cs="Times New Roman"/>
                <w:sz w:val="20"/>
                <w:szCs w:val="20"/>
              </w:rPr>
              <w:br/>
              <w:t>av vattenmätare eller åtgärd avseende LTA-pump</w:t>
            </w:r>
          </w:p>
        </w:tc>
        <w:tc>
          <w:tcPr>
            <w:tcW w:w="1418" w:type="dxa"/>
            <w:vAlign w:val="center"/>
          </w:tcPr>
          <w:p w14:paraId="5265E31C" w14:textId="77777777" w:rsidR="009A43CE" w:rsidRPr="007315A2" w:rsidRDefault="009A43CE" w:rsidP="00B12A86">
            <w:pPr>
              <w:jc w:val="right"/>
              <w:rPr>
                <w:rFonts w:ascii="Times New Roman" w:hAnsi="Times New Roman" w:cs="Times New Roman"/>
                <w:sz w:val="20"/>
                <w:szCs w:val="20"/>
              </w:rPr>
            </w:pPr>
            <w:r w:rsidRPr="007315A2">
              <w:rPr>
                <w:rFonts w:ascii="Times New Roman" w:hAnsi="Times New Roman" w:cs="Times New Roman"/>
                <w:sz w:val="20"/>
                <w:szCs w:val="20"/>
              </w:rPr>
              <w:t>6</w:t>
            </w:r>
            <w:r>
              <w:rPr>
                <w:rFonts w:ascii="Times New Roman" w:hAnsi="Times New Roman" w:cs="Times New Roman"/>
                <w:sz w:val="20"/>
                <w:szCs w:val="20"/>
              </w:rPr>
              <w:t>50</w:t>
            </w:r>
          </w:p>
        </w:tc>
        <w:tc>
          <w:tcPr>
            <w:tcW w:w="1413" w:type="dxa"/>
            <w:vAlign w:val="center"/>
          </w:tcPr>
          <w:p w14:paraId="29C6820A" w14:textId="77777777" w:rsidR="009A43CE" w:rsidRPr="007315A2" w:rsidRDefault="009A43CE" w:rsidP="00B12A86">
            <w:pPr>
              <w:jc w:val="right"/>
              <w:rPr>
                <w:rFonts w:ascii="Times New Roman" w:hAnsi="Times New Roman" w:cs="Times New Roman"/>
                <w:sz w:val="20"/>
                <w:szCs w:val="20"/>
              </w:rPr>
            </w:pPr>
            <w:r>
              <w:rPr>
                <w:rFonts w:ascii="Times New Roman" w:hAnsi="Times New Roman" w:cs="Times New Roman"/>
                <w:sz w:val="20"/>
                <w:szCs w:val="20"/>
              </w:rPr>
              <w:t>812</w:t>
            </w:r>
          </w:p>
        </w:tc>
      </w:tr>
      <w:tr w:rsidR="009A43CE" w:rsidRPr="00AC66F8" w14:paraId="74320CFF" w14:textId="77777777" w:rsidTr="00B12A86">
        <w:trPr>
          <w:trHeight w:val="337"/>
        </w:trPr>
        <w:tc>
          <w:tcPr>
            <w:tcW w:w="6232" w:type="dxa"/>
            <w:vAlign w:val="center"/>
          </w:tcPr>
          <w:p w14:paraId="661440A6" w14:textId="77777777" w:rsidR="009A43CE" w:rsidRPr="007315A2" w:rsidRDefault="009A43CE" w:rsidP="00B12A86">
            <w:pPr>
              <w:rPr>
                <w:rFonts w:ascii="Times New Roman" w:hAnsi="Times New Roman" w:cs="Times New Roman"/>
                <w:sz w:val="20"/>
                <w:szCs w:val="20"/>
              </w:rPr>
            </w:pPr>
            <w:r w:rsidRPr="007315A2">
              <w:rPr>
                <w:rFonts w:ascii="Times New Roman" w:hAnsi="Times New Roman" w:cs="Times New Roman"/>
                <w:sz w:val="20"/>
                <w:szCs w:val="20"/>
              </w:rPr>
              <w:t>Avgift för pulsmätare</w:t>
            </w:r>
          </w:p>
        </w:tc>
        <w:tc>
          <w:tcPr>
            <w:tcW w:w="1418" w:type="dxa"/>
            <w:vAlign w:val="center"/>
          </w:tcPr>
          <w:p w14:paraId="32011006" w14:textId="77777777" w:rsidR="009A43CE" w:rsidRPr="007315A2" w:rsidRDefault="009A43CE" w:rsidP="00B12A86">
            <w:pPr>
              <w:jc w:val="right"/>
              <w:rPr>
                <w:rFonts w:ascii="Times New Roman" w:hAnsi="Times New Roman" w:cs="Times New Roman"/>
                <w:sz w:val="20"/>
                <w:szCs w:val="20"/>
              </w:rPr>
            </w:pPr>
            <w:r w:rsidRPr="007315A2">
              <w:rPr>
                <w:rFonts w:ascii="Times New Roman" w:hAnsi="Times New Roman" w:cs="Times New Roman"/>
                <w:sz w:val="20"/>
                <w:szCs w:val="20"/>
              </w:rPr>
              <w:t>6</w:t>
            </w:r>
            <w:r>
              <w:rPr>
                <w:rFonts w:ascii="Times New Roman" w:hAnsi="Times New Roman" w:cs="Times New Roman"/>
                <w:sz w:val="20"/>
                <w:szCs w:val="20"/>
              </w:rPr>
              <w:t>89</w:t>
            </w:r>
            <w:r w:rsidRPr="007315A2">
              <w:rPr>
                <w:rFonts w:ascii="Times New Roman" w:hAnsi="Times New Roman" w:cs="Times New Roman"/>
                <w:sz w:val="20"/>
                <w:szCs w:val="20"/>
              </w:rPr>
              <w:t xml:space="preserve"> kr/år</w:t>
            </w:r>
          </w:p>
        </w:tc>
        <w:tc>
          <w:tcPr>
            <w:tcW w:w="1413" w:type="dxa"/>
            <w:vAlign w:val="center"/>
          </w:tcPr>
          <w:p w14:paraId="6DD08959" w14:textId="77777777" w:rsidR="009A43CE" w:rsidRPr="007315A2" w:rsidRDefault="009A43CE" w:rsidP="00B12A86">
            <w:pPr>
              <w:jc w:val="right"/>
              <w:rPr>
                <w:rFonts w:ascii="Times New Roman" w:hAnsi="Times New Roman" w:cs="Times New Roman"/>
                <w:sz w:val="20"/>
                <w:szCs w:val="20"/>
              </w:rPr>
            </w:pPr>
            <w:r w:rsidRPr="007315A2">
              <w:rPr>
                <w:rFonts w:ascii="Times New Roman" w:hAnsi="Times New Roman" w:cs="Times New Roman"/>
                <w:sz w:val="20"/>
                <w:szCs w:val="20"/>
              </w:rPr>
              <w:t>8</w:t>
            </w:r>
            <w:r>
              <w:rPr>
                <w:rFonts w:ascii="Times New Roman" w:hAnsi="Times New Roman" w:cs="Times New Roman"/>
                <w:sz w:val="20"/>
                <w:szCs w:val="20"/>
              </w:rPr>
              <w:t>61</w:t>
            </w:r>
            <w:r w:rsidRPr="007315A2">
              <w:rPr>
                <w:rFonts w:ascii="Times New Roman" w:hAnsi="Times New Roman" w:cs="Times New Roman"/>
                <w:sz w:val="20"/>
                <w:szCs w:val="20"/>
              </w:rPr>
              <w:t xml:space="preserve"> kr/år</w:t>
            </w:r>
          </w:p>
        </w:tc>
      </w:tr>
      <w:tr w:rsidR="009A43CE" w:rsidRPr="00AC66F8" w14:paraId="1FA06D0E" w14:textId="77777777" w:rsidTr="00B12A86">
        <w:trPr>
          <w:trHeight w:val="337"/>
        </w:trPr>
        <w:tc>
          <w:tcPr>
            <w:tcW w:w="6232" w:type="dxa"/>
            <w:vAlign w:val="center"/>
          </w:tcPr>
          <w:p w14:paraId="3F29819B" w14:textId="77777777" w:rsidR="009A43CE" w:rsidRPr="007315A2" w:rsidRDefault="009A43CE" w:rsidP="00B12A86">
            <w:pPr>
              <w:rPr>
                <w:rFonts w:ascii="Times New Roman" w:hAnsi="Times New Roman" w:cs="Times New Roman"/>
                <w:sz w:val="20"/>
                <w:szCs w:val="20"/>
              </w:rPr>
            </w:pPr>
            <w:r w:rsidRPr="007315A2">
              <w:rPr>
                <w:rFonts w:ascii="Times New Roman" w:hAnsi="Times New Roman" w:cs="Times New Roman"/>
                <w:sz w:val="20"/>
                <w:szCs w:val="20"/>
              </w:rPr>
              <w:t>Avstängning och påsläpp av vatten efter beställning från kund:</w:t>
            </w:r>
            <w:r w:rsidRPr="007315A2">
              <w:rPr>
                <w:rFonts w:ascii="Times New Roman" w:hAnsi="Times New Roman" w:cs="Times New Roman"/>
                <w:sz w:val="20"/>
                <w:szCs w:val="20"/>
              </w:rPr>
              <w:br/>
              <w:t xml:space="preserve">   - helgfri måndag – fredag </w:t>
            </w:r>
            <w:proofErr w:type="spellStart"/>
            <w:r w:rsidRPr="007315A2">
              <w:rPr>
                <w:rFonts w:ascii="Times New Roman" w:hAnsi="Times New Roman" w:cs="Times New Roman"/>
                <w:sz w:val="20"/>
                <w:szCs w:val="20"/>
              </w:rPr>
              <w:t>kl</w:t>
            </w:r>
            <w:proofErr w:type="spellEnd"/>
            <w:r w:rsidRPr="007315A2">
              <w:rPr>
                <w:rFonts w:ascii="Times New Roman" w:hAnsi="Times New Roman" w:cs="Times New Roman"/>
                <w:sz w:val="20"/>
                <w:szCs w:val="20"/>
              </w:rPr>
              <w:t xml:space="preserve"> 07.30 – 16.00</w:t>
            </w:r>
            <w:r w:rsidRPr="007315A2">
              <w:rPr>
                <w:rFonts w:ascii="Times New Roman" w:hAnsi="Times New Roman" w:cs="Times New Roman"/>
                <w:sz w:val="20"/>
                <w:szCs w:val="20"/>
              </w:rPr>
              <w:br/>
              <w:t xml:space="preserve">   - övrig tid</w:t>
            </w:r>
          </w:p>
        </w:tc>
        <w:tc>
          <w:tcPr>
            <w:tcW w:w="1418" w:type="dxa"/>
            <w:vAlign w:val="center"/>
          </w:tcPr>
          <w:p w14:paraId="365DF199" w14:textId="77777777" w:rsidR="009A43CE" w:rsidRPr="007315A2" w:rsidRDefault="009A43CE" w:rsidP="00B12A86">
            <w:pPr>
              <w:ind w:right="-37"/>
              <w:jc w:val="right"/>
              <w:rPr>
                <w:rFonts w:ascii="Times New Roman" w:hAnsi="Times New Roman" w:cs="Times New Roman"/>
                <w:sz w:val="20"/>
                <w:szCs w:val="20"/>
              </w:rPr>
            </w:pPr>
            <w:r w:rsidRPr="007315A2">
              <w:rPr>
                <w:rFonts w:ascii="Times New Roman" w:hAnsi="Times New Roman" w:cs="Times New Roman"/>
                <w:sz w:val="20"/>
                <w:szCs w:val="20"/>
              </w:rPr>
              <w:t>1 </w:t>
            </w:r>
            <w:r>
              <w:rPr>
                <w:rFonts w:ascii="Times New Roman" w:hAnsi="Times New Roman" w:cs="Times New Roman"/>
                <w:sz w:val="20"/>
                <w:szCs w:val="20"/>
              </w:rPr>
              <w:t>300</w:t>
            </w:r>
            <w:r w:rsidRPr="007315A2">
              <w:rPr>
                <w:rFonts w:ascii="Times New Roman" w:hAnsi="Times New Roman" w:cs="Times New Roman"/>
                <w:sz w:val="20"/>
                <w:szCs w:val="20"/>
              </w:rPr>
              <w:br/>
            </w:r>
            <w:r>
              <w:rPr>
                <w:rFonts w:ascii="Times New Roman" w:hAnsi="Times New Roman" w:cs="Times New Roman"/>
                <w:sz w:val="20"/>
                <w:szCs w:val="20"/>
              </w:rPr>
              <w:t>2 080</w:t>
            </w:r>
          </w:p>
        </w:tc>
        <w:tc>
          <w:tcPr>
            <w:tcW w:w="1413" w:type="dxa"/>
            <w:vAlign w:val="center"/>
          </w:tcPr>
          <w:p w14:paraId="4D0A4FB3" w14:textId="77777777" w:rsidR="009A43CE" w:rsidRPr="007315A2" w:rsidRDefault="009A43CE" w:rsidP="00B12A86">
            <w:pPr>
              <w:jc w:val="right"/>
              <w:rPr>
                <w:rFonts w:ascii="Times New Roman" w:hAnsi="Times New Roman" w:cs="Times New Roman"/>
                <w:sz w:val="20"/>
                <w:szCs w:val="20"/>
              </w:rPr>
            </w:pPr>
            <w:r w:rsidRPr="007315A2">
              <w:rPr>
                <w:rFonts w:ascii="Times New Roman" w:hAnsi="Times New Roman" w:cs="Times New Roman"/>
                <w:sz w:val="20"/>
                <w:szCs w:val="20"/>
              </w:rPr>
              <w:t>1 </w:t>
            </w:r>
            <w:r>
              <w:rPr>
                <w:rFonts w:ascii="Times New Roman" w:hAnsi="Times New Roman" w:cs="Times New Roman"/>
                <w:sz w:val="20"/>
                <w:szCs w:val="20"/>
              </w:rPr>
              <w:t>625</w:t>
            </w:r>
            <w:r w:rsidRPr="007315A2">
              <w:rPr>
                <w:rFonts w:ascii="Times New Roman" w:hAnsi="Times New Roman" w:cs="Times New Roman"/>
                <w:sz w:val="20"/>
                <w:szCs w:val="20"/>
              </w:rPr>
              <w:br/>
              <w:t xml:space="preserve">2 </w:t>
            </w:r>
            <w:r>
              <w:rPr>
                <w:rFonts w:ascii="Times New Roman" w:hAnsi="Times New Roman" w:cs="Times New Roman"/>
                <w:sz w:val="20"/>
                <w:szCs w:val="20"/>
              </w:rPr>
              <w:t>600</w:t>
            </w:r>
          </w:p>
        </w:tc>
      </w:tr>
      <w:tr w:rsidR="009A43CE" w:rsidRPr="00AC66F8" w14:paraId="4228F5E2" w14:textId="77777777" w:rsidTr="00B12A86">
        <w:trPr>
          <w:trHeight w:val="337"/>
        </w:trPr>
        <w:tc>
          <w:tcPr>
            <w:tcW w:w="6232" w:type="dxa"/>
            <w:vAlign w:val="center"/>
          </w:tcPr>
          <w:p w14:paraId="6884828F" w14:textId="77777777" w:rsidR="009A43CE" w:rsidRPr="007315A2" w:rsidRDefault="009A43CE" w:rsidP="00B12A86">
            <w:pPr>
              <w:rPr>
                <w:rFonts w:ascii="Times New Roman" w:hAnsi="Times New Roman" w:cs="Times New Roman"/>
                <w:sz w:val="20"/>
                <w:szCs w:val="20"/>
              </w:rPr>
            </w:pPr>
            <w:r w:rsidRPr="007315A2">
              <w:rPr>
                <w:rFonts w:ascii="Times New Roman" w:hAnsi="Times New Roman" w:cs="Times New Roman"/>
                <w:sz w:val="20"/>
                <w:szCs w:val="20"/>
              </w:rPr>
              <w:t>Hyra av vattenmätare:</w:t>
            </w:r>
            <w:r w:rsidRPr="007315A2">
              <w:rPr>
                <w:rFonts w:ascii="Times New Roman" w:hAnsi="Times New Roman" w:cs="Times New Roman"/>
                <w:sz w:val="20"/>
                <w:szCs w:val="20"/>
              </w:rPr>
              <w:br/>
            </w:r>
            <w:proofErr w:type="spellStart"/>
            <w:r w:rsidRPr="007315A2">
              <w:rPr>
                <w:rFonts w:ascii="Times New Roman" w:hAnsi="Times New Roman" w:cs="Times New Roman"/>
                <w:sz w:val="20"/>
                <w:szCs w:val="20"/>
              </w:rPr>
              <w:t>qn</w:t>
            </w:r>
            <w:proofErr w:type="spellEnd"/>
            <w:r w:rsidRPr="007315A2">
              <w:rPr>
                <w:rFonts w:ascii="Times New Roman" w:hAnsi="Times New Roman" w:cs="Times New Roman"/>
                <w:sz w:val="20"/>
                <w:szCs w:val="20"/>
              </w:rPr>
              <w:t xml:space="preserve"> 2,5</w:t>
            </w:r>
            <w:r w:rsidRPr="007315A2">
              <w:rPr>
                <w:rFonts w:ascii="Times New Roman" w:hAnsi="Times New Roman" w:cs="Times New Roman"/>
                <w:sz w:val="20"/>
                <w:szCs w:val="20"/>
              </w:rPr>
              <w:br/>
            </w:r>
            <w:proofErr w:type="spellStart"/>
            <w:r w:rsidRPr="007315A2">
              <w:rPr>
                <w:rFonts w:ascii="Times New Roman" w:hAnsi="Times New Roman" w:cs="Times New Roman"/>
                <w:sz w:val="20"/>
                <w:szCs w:val="20"/>
              </w:rPr>
              <w:t>qn</w:t>
            </w:r>
            <w:proofErr w:type="spellEnd"/>
            <w:r w:rsidRPr="007315A2">
              <w:rPr>
                <w:rFonts w:ascii="Times New Roman" w:hAnsi="Times New Roman" w:cs="Times New Roman"/>
                <w:sz w:val="20"/>
                <w:szCs w:val="20"/>
              </w:rPr>
              <w:t xml:space="preserve"> 6</w:t>
            </w:r>
            <w:r w:rsidRPr="007315A2">
              <w:rPr>
                <w:rFonts w:ascii="Times New Roman" w:hAnsi="Times New Roman" w:cs="Times New Roman"/>
                <w:sz w:val="20"/>
                <w:szCs w:val="20"/>
              </w:rPr>
              <w:br/>
            </w:r>
            <w:proofErr w:type="spellStart"/>
            <w:r w:rsidRPr="007315A2">
              <w:rPr>
                <w:rFonts w:ascii="Times New Roman" w:hAnsi="Times New Roman" w:cs="Times New Roman"/>
                <w:sz w:val="20"/>
                <w:szCs w:val="20"/>
              </w:rPr>
              <w:t>qn</w:t>
            </w:r>
            <w:proofErr w:type="spellEnd"/>
            <w:r w:rsidRPr="007315A2">
              <w:rPr>
                <w:rFonts w:ascii="Times New Roman" w:hAnsi="Times New Roman" w:cs="Times New Roman"/>
                <w:sz w:val="20"/>
                <w:szCs w:val="20"/>
              </w:rPr>
              <w:t xml:space="preserve"> 10</w:t>
            </w:r>
            <w:r w:rsidRPr="007315A2">
              <w:rPr>
                <w:rFonts w:ascii="Times New Roman" w:hAnsi="Times New Roman" w:cs="Times New Roman"/>
                <w:sz w:val="20"/>
                <w:szCs w:val="20"/>
              </w:rPr>
              <w:br/>
              <w:t>DN50</w:t>
            </w:r>
            <w:r w:rsidRPr="007315A2">
              <w:rPr>
                <w:rFonts w:ascii="Times New Roman" w:hAnsi="Times New Roman" w:cs="Times New Roman"/>
                <w:sz w:val="20"/>
                <w:szCs w:val="20"/>
              </w:rPr>
              <w:br/>
              <w:t>DN 80</w:t>
            </w:r>
            <w:r w:rsidRPr="007315A2">
              <w:rPr>
                <w:rFonts w:ascii="Times New Roman" w:hAnsi="Times New Roman" w:cs="Times New Roman"/>
                <w:sz w:val="20"/>
                <w:szCs w:val="20"/>
              </w:rPr>
              <w:br/>
              <w:t>DN 100</w:t>
            </w:r>
            <w:r w:rsidRPr="007315A2">
              <w:rPr>
                <w:rFonts w:ascii="Times New Roman" w:hAnsi="Times New Roman" w:cs="Times New Roman"/>
                <w:sz w:val="20"/>
                <w:szCs w:val="20"/>
              </w:rPr>
              <w:br/>
              <w:t>DN 150</w:t>
            </w:r>
          </w:p>
        </w:tc>
        <w:tc>
          <w:tcPr>
            <w:tcW w:w="1418" w:type="dxa"/>
            <w:vAlign w:val="center"/>
          </w:tcPr>
          <w:p w14:paraId="3E9184F0" w14:textId="77777777" w:rsidR="009A43CE" w:rsidRPr="007315A2" w:rsidRDefault="009A43CE" w:rsidP="00B12A86">
            <w:pPr>
              <w:ind w:right="-37"/>
              <w:jc w:val="right"/>
              <w:rPr>
                <w:rFonts w:ascii="Times New Roman" w:hAnsi="Times New Roman" w:cs="Times New Roman"/>
                <w:sz w:val="20"/>
                <w:szCs w:val="20"/>
              </w:rPr>
            </w:pPr>
            <w:r w:rsidRPr="007315A2">
              <w:rPr>
                <w:rFonts w:ascii="Times New Roman" w:hAnsi="Times New Roman" w:cs="Times New Roman"/>
                <w:sz w:val="20"/>
                <w:szCs w:val="20"/>
              </w:rPr>
              <w:t>3,</w:t>
            </w:r>
            <w:r>
              <w:rPr>
                <w:rFonts w:ascii="Times New Roman" w:hAnsi="Times New Roman" w:cs="Times New Roman"/>
                <w:sz w:val="20"/>
                <w:szCs w:val="20"/>
              </w:rPr>
              <w:t>77</w:t>
            </w:r>
            <w:r w:rsidRPr="007315A2">
              <w:rPr>
                <w:rFonts w:ascii="Times New Roman" w:hAnsi="Times New Roman" w:cs="Times New Roman"/>
                <w:sz w:val="20"/>
                <w:szCs w:val="20"/>
              </w:rPr>
              <w:t xml:space="preserve"> kr/dag</w:t>
            </w:r>
            <w:r w:rsidRPr="007315A2">
              <w:rPr>
                <w:rFonts w:ascii="Times New Roman" w:hAnsi="Times New Roman" w:cs="Times New Roman"/>
                <w:sz w:val="20"/>
                <w:szCs w:val="20"/>
              </w:rPr>
              <w:br/>
            </w:r>
            <w:r>
              <w:rPr>
                <w:rFonts w:ascii="Times New Roman" w:hAnsi="Times New Roman" w:cs="Times New Roman"/>
                <w:sz w:val="20"/>
                <w:szCs w:val="20"/>
              </w:rPr>
              <w:t>5,13</w:t>
            </w:r>
            <w:r w:rsidRPr="007315A2">
              <w:rPr>
                <w:rFonts w:ascii="Times New Roman" w:hAnsi="Times New Roman" w:cs="Times New Roman"/>
                <w:sz w:val="20"/>
                <w:szCs w:val="20"/>
              </w:rPr>
              <w:t xml:space="preserve"> kr/dag</w:t>
            </w:r>
            <w:r w:rsidRPr="007315A2">
              <w:rPr>
                <w:rFonts w:ascii="Times New Roman" w:hAnsi="Times New Roman" w:cs="Times New Roman"/>
                <w:sz w:val="20"/>
                <w:szCs w:val="20"/>
              </w:rPr>
              <w:br/>
              <w:t>6,</w:t>
            </w:r>
            <w:r>
              <w:rPr>
                <w:rFonts w:ascii="Times New Roman" w:hAnsi="Times New Roman" w:cs="Times New Roman"/>
                <w:sz w:val="20"/>
                <w:szCs w:val="20"/>
              </w:rPr>
              <w:t>89</w:t>
            </w:r>
            <w:r w:rsidRPr="007315A2">
              <w:rPr>
                <w:rFonts w:ascii="Times New Roman" w:hAnsi="Times New Roman" w:cs="Times New Roman"/>
                <w:sz w:val="20"/>
                <w:szCs w:val="20"/>
              </w:rPr>
              <w:t xml:space="preserve"> kr/dag</w:t>
            </w:r>
            <w:r w:rsidRPr="007315A2">
              <w:rPr>
                <w:rFonts w:ascii="Times New Roman" w:hAnsi="Times New Roman" w:cs="Times New Roman"/>
                <w:sz w:val="20"/>
                <w:szCs w:val="20"/>
              </w:rPr>
              <w:br/>
              <w:t>1</w:t>
            </w:r>
            <w:r>
              <w:rPr>
                <w:rFonts w:ascii="Times New Roman" w:hAnsi="Times New Roman" w:cs="Times New Roman"/>
                <w:sz w:val="20"/>
                <w:szCs w:val="20"/>
              </w:rPr>
              <w:t>7</w:t>
            </w:r>
            <w:r w:rsidRPr="007315A2">
              <w:rPr>
                <w:rFonts w:ascii="Times New Roman" w:hAnsi="Times New Roman" w:cs="Times New Roman"/>
                <w:sz w:val="20"/>
                <w:szCs w:val="20"/>
              </w:rPr>
              <w:t>,3</w:t>
            </w:r>
            <w:r>
              <w:rPr>
                <w:rFonts w:ascii="Times New Roman" w:hAnsi="Times New Roman" w:cs="Times New Roman"/>
                <w:sz w:val="20"/>
                <w:szCs w:val="20"/>
              </w:rPr>
              <w:t>5</w:t>
            </w:r>
            <w:r w:rsidRPr="007315A2">
              <w:rPr>
                <w:rFonts w:ascii="Times New Roman" w:hAnsi="Times New Roman" w:cs="Times New Roman"/>
                <w:sz w:val="20"/>
                <w:szCs w:val="20"/>
              </w:rPr>
              <w:t xml:space="preserve"> kr/dag</w:t>
            </w:r>
            <w:r w:rsidRPr="007315A2">
              <w:rPr>
                <w:rFonts w:ascii="Times New Roman" w:hAnsi="Times New Roman" w:cs="Times New Roman"/>
                <w:sz w:val="20"/>
                <w:szCs w:val="20"/>
              </w:rPr>
              <w:br/>
            </w:r>
            <w:r>
              <w:rPr>
                <w:rFonts w:ascii="Times New Roman" w:hAnsi="Times New Roman" w:cs="Times New Roman"/>
                <w:sz w:val="20"/>
                <w:szCs w:val="20"/>
              </w:rPr>
              <w:t>20,28</w:t>
            </w:r>
            <w:r w:rsidRPr="007315A2">
              <w:rPr>
                <w:rFonts w:ascii="Times New Roman" w:hAnsi="Times New Roman" w:cs="Times New Roman"/>
                <w:sz w:val="20"/>
                <w:szCs w:val="20"/>
              </w:rPr>
              <w:t xml:space="preserve"> kr/dag</w:t>
            </w:r>
            <w:r w:rsidRPr="007315A2">
              <w:rPr>
                <w:rFonts w:ascii="Times New Roman" w:hAnsi="Times New Roman" w:cs="Times New Roman"/>
                <w:sz w:val="20"/>
                <w:szCs w:val="20"/>
              </w:rPr>
              <w:br/>
              <w:t>2</w:t>
            </w:r>
            <w:r>
              <w:rPr>
                <w:rFonts w:ascii="Times New Roman" w:hAnsi="Times New Roman" w:cs="Times New Roman"/>
                <w:sz w:val="20"/>
                <w:szCs w:val="20"/>
              </w:rPr>
              <w:t>8,01</w:t>
            </w:r>
            <w:r w:rsidRPr="007315A2">
              <w:rPr>
                <w:rFonts w:ascii="Times New Roman" w:hAnsi="Times New Roman" w:cs="Times New Roman"/>
                <w:sz w:val="20"/>
                <w:szCs w:val="20"/>
              </w:rPr>
              <w:t xml:space="preserve"> kr/dag</w:t>
            </w:r>
            <w:r w:rsidRPr="007315A2">
              <w:rPr>
                <w:rFonts w:ascii="Times New Roman" w:hAnsi="Times New Roman" w:cs="Times New Roman"/>
                <w:sz w:val="20"/>
                <w:szCs w:val="20"/>
              </w:rPr>
              <w:br/>
            </w:r>
            <w:r>
              <w:rPr>
                <w:rFonts w:ascii="Times New Roman" w:hAnsi="Times New Roman" w:cs="Times New Roman"/>
                <w:sz w:val="20"/>
                <w:szCs w:val="20"/>
              </w:rPr>
              <w:t>42,05</w:t>
            </w:r>
            <w:r w:rsidRPr="007315A2">
              <w:rPr>
                <w:rFonts w:ascii="Times New Roman" w:hAnsi="Times New Roman" w:cs="Times New Roman"/>
                <w:sz w:val="20"/>
                <w:szCs w:val="20"/>
              </w:rPr>
              <w:t xml:space="preserve"> kr/dag</w:t>
            </w:r>
          </w:p>
        </w:tc>
        <w:tc>
          <w:tcPr>
            <w:tcW w:w="1413" w:type="dxa"/>
            <w:vAlign w:val="center"/>
          </w:tcPr>
          <w:p w14:paraId="6FA5AE9F" w14:textId="77777777" w:rsidR="009A43CE" w:rsidRPr="007315A2" w:rsidRDefault="009A43CE" w:rsidP="00B12A86">
            <w:pPr>
              <w:jc w:val="right"/>
              <w:rPr>
                <w:rFonts w:ascii="Times New Roman" w:hAnsi="Times New Roman" w:cs="Times New Roman"/>
                <w:sz w:val="20"/>
                <w:szCs w:val="20"/>
              </w:rPr>
            </w:pPr>
            <w:r>
              <w:rPr>
                <w:rFonts w:ascii="Times New Roman" w:hAnsi="Times New Roman" w:cs="Times New Roman"/>
                <w:sz w:val="20"/>
                <w:szCs w:val="20"/>
              </w:rPr>
              <w:t>4,71</w:t>
            </w:r>
            <w:r w:rsidRPr="007315A2">
              <w:rPr>
                <w:rFonts w:ascii="Times New Roman" w:hAnsi="Times New Roman" w:cs="Times New Roman"/>
                <w:sz w:val="20"/>
                <w:szCs w:val="20"/>
              </w:rPr>
              <w:t xml:space="preserve"> kr/dag</w:t>
            </w:r>
            <w:r w:rsidRPr="007315A2">
              <w:rPr>
                <w:rFonts w:ascii="Times New Roman" w:hAnsi="Times New Roman" w:cs="Times New Roman"/>
                <w:sz w:val="20"/>
                <w:szCs w:val="20"/>
              </w:rPr>
              <w:br/>
              <w:t>6,</w:t>
            </w:r>
            <w:r>
              <w:rPr>
                <w:rFonts w:ascii="Times New Roman" w:hAnsi="Times New Roman" w:cs="Times New Roman"/>
                <w:sz w:val="20"/>
                <w:szCs w:val="20"/>
              </w:rPr>
              <w:t>42</w:t>
            </w:r>
            <w:r w:rsidRPr="007315A2">
              <w:rPr>
                <w:rFonts w:ascii="Times New Roman" w:hAnsi="Times New Roman" w:cs="Times New Roman"/>
                <w:sz w:val="20"/>
                <w:szCs w:val="20"/>
              </w:rPr>
              <w:t xml:space="preserve"> kr/dag</w:t>
            </w:r>
            <w:r w:rsidRPr="007315A2">
              <w:rPr>
                <w:rFonts w:ascii="Times New Roman" w:hAnsi="Times New Roman" w:cs="Times New Roman"/>
                <w:sz w:val="20"/>
                <w:szCs w:val="20"/>
              </w:rPr>
              <w:br/>
              <w:t>8,</w:t>
            </w:r>
            <w:r>
              <w:rPr>
                <w:rFonts w:ascii="Times New Roman" w:hAnsi="Times New Roman" w:cs="Times New Roman"/>
                <w:sz w:val="20"/>
                <w:szCs w:val="20"/>
              </w:rPr>
              <w:t>6</w:t>
            </w:r>
            <w:r w:rsidRPr="007315A2">
              <w:rPr>
                <w:rFonts w:ascii="Times New Roman" w:hAnsi="Times New Roman" w:cs="Times New Roman"/>
                <w:sz w:val="20"/>
                <w:szCs w:val="20"/>
              </w:rPr>
              <w:t>1 kr/dag</w:t>
            </w:r>
            <w:r w:rsidRPr="007315A2">
              <w:rPr>
                <w:rFonts w:ascii="Times New Roman" w:hAnsi="Times New Roman" w:cs="Times New Roman"/>
                <w:sz w:val="20"/>
                <w:szCs w:val="20"/>
              </w:rPr>
              <w:br/>
              <w:t>2</w:t>
            </w:r>
            <w:r>
              <w:rPr>
                <w:rFonts w:ascii="Times New Roman" w:hAnsi="Times New Roman" w:cs="Times New Roman"/>
                <w:sz w:val="20"/>
                <w:szCs w:val="20"/>
              </w:rPr>
              <w:t>1</w:t>
            </w:r>
            <w:r w:rsidRPr="007315A2">
              <w:rPr>
                <w:rFonts w:ascii="Times New Roman" w:hAnsi="Times New Roman" w:cs="Times New Roman"/>
                <w:sz w:val="20"/>
                <w:szCs w:val="20"/>
              </w:rPr>
              <w:t>,6</w:t>
            </w:r>
            <w:r>
              <w:rPr>
                <w:rFonts w:ascii="Times New Roman" w:hAnsi="Times New Roman" w:cs="Times New Roman"/>
                <w:sz w:val="20"/>
                <w:szCs w:val="20"/>
              </w:rPr>
              <w:t>9</w:t>
            </w:r>
            <w:r w:rsidRPr="007315A2">
              <w:rPr>
                <w:rFonts w:ascii="Times New Roman" w:hAnsi="Times New Roman" w:cs="Times New Roman"/>
                <w:sz w:val="20"/>
                <w:szCs w:val="20"/>
              </w:rPr>
              <w:t xml:space="preserve"> kr/dag</w:t>
            </w:r>
            <w:r w:rsidRPr="007315A2">
              <w:rPr>
                <w:rFonts w:ascii="Times New Roman" w:hAnsi="Times New Roman" w:cs="Times New Roman"/>
                <w:sz w:val="20"/>
                <w:szCs w:val="20"/>
              </w:rPr>
              <w:br/>
              <w:t>2</w:t>
            </w:r>
            <w:r>
              <w:rPr>
                <w:rFonts w:ascii="Times New Roman" w:hAnsi="Times New Roman" w:cs="Times New Roman"/>
                <w:sz w:val="20"/>
                <w:szCs w:val="20"/>
              </w:rPr>
              <w:t>5</w:t>
            </w:r>
            <w:r w:rsidRPr="007315A2">
              <w:rPr>
                <w:rFonts w:ascii="Times New Roman" w:hAnsi="Times New Roman" w:cs="Times New Roman"/>
                <w:sz w:val="20"/>
                <w:szCs w:val="20"/>
              </w:rPr>
              <w:t>,</w:t>
            </w:r>
            <w:r>
              <w:rPr>
                <w:rFonts w:ascii="Times New Roman" w:hAnsi="Times New Roman" w:cs="Times New Roman"/>
                <w:sz w:val="20"/>
                <w:szCs w:val="20"/>
              </w:rPr>
              <w:t>35</w:t>
            </w:r>
            <w:r w:rsidRPr="007315A2">
              <w:rPr>
                <w:rFonts w:ascii="Times New Roman" w:hAnsi="Times New Roman" w:cs="Times New Roman"/>
                <w:sz w:val="20"/>
                <w:szCs w:val="20"/>
              </w:rPr>
              <w:t xml:space="preserve"> kr/dag</w:t>
            </w:r>
            <w:r w:rsidRPr="007315A2">
              <w:rPr>
                <w:rFonts w:ascii="Times New Roman" w:hAnsi="Times New Roman" w:cs="Times New Roman"/>
                <w:sz w:val="20"/>
                <w:szCs w:val="20"/>
              </w:rPr>
              <w:br/>
              <w:t>3</w:t>
            </w:r>
            <w:r>
              <w:rPr>
                <w:rFonts w:ascii="Times New Roman" w:hAnsi="Times New Roman" w:cs="Times New Roman"/>
                <w:sz w:val="20"/>
                <w:szCs w:val="20"/>
              </w:rPr>
              <w:t>5</w:t>
            </w:r>
            <w:r w:rsidRPr="007315A2">
              <w:rPr>
                <w:rFonts w:ascii="Times New Roman" w:hAnsi="Times New Roman" w:cs="Times New Roman"/>
                <w:sz w:val="20"/>
                <w:szCs w:val="20"/>
              </w:rPr>
              <w:t>,0</w:t>
            </w:r>
            <w:r>
              <w:rPr>
                <w:rFonts w:ascii="Times New Roman" w:hAnsi="Times New Roman" w:cs="Times New Roman"/>
                <w:sz w:val="20"/>
                <w:szCs w:val="20"/>
              </w:rPr>
              <w:t>2</w:t>
            </w:r>
            <w:r w:rsidRPr="007315A2">
              <w:rPr>
                <w:rFonts w:ascii="Times New Roman" w:hAnsi="Times New Roman" w:cs="Times New Roman"/>
                <w:sz w:val="20"/>
                <w:szCs w:val="20"/>
              </w:rPr>
              <w:t xml:space="preserve"> kr/dag</w:t>
            </w:r>
            <w:r w:rsidRPr="007315A2">
              <w:rPr>
                <w:rFonts w:ascii="Times New Roman" w:hAnsi="Times New Roman" w:cs="Times New Roman"/>
                <w:sz w:val="20"/>
                <w:szCs w:val="20"/>
              </w:rPr>
              <w:br/>
            </w:r>
            <w:r>
              <w:rPr>
                <w:rFonts w:ascii="Times New Roman" w:hAnsi="Times New Roman" w:cs="Times New Roman"/>
                <w:sz w:val="20"/>
                <w:szCs w:val="20"/>
              </w:rPr>
              <w:t>52</w:t>
            </w:r>
            <w:r w:rsidRPr="007315A2">
              <w:rPr>
                <w:rFonts w:ascii="Times New Roman" w:hAnsi="Times New Roman" w:cs="Times New Roman"/>
                <w:sz w:val="20"/>
                <w:szCs w:val="20"/>
              </w:rPr>
              <w:t>,5</w:t>
            </w:r>
            <w:r>
              <w:rPr>
                <w:rFonts w:ascii="Times New Roman" w:hAnsi="Times New Roman" w:cs="Times New Roman"/>
                <w:sz w:val="20"/>
                <w:szCs w:val="20"/>
              </w:rPr>
              <w:t>7</w:t>
            </w:r>
            <w:r w:rsidRPr="007315A2">
              <w:rPr>
                <w:rFonts w:ascii="Times New Roman" w:hAnsi="Times New Roman" w:cs="Times New Roman"/>
                <w:sz w:val="20"/>
                <w:szCs w:val="20"/>
              </w:rPr>
              <w:t xml:space="preserve"> kr/dag</w:t>
            </w:r>
          </w:p>
        </w:tc>
      </w:tr>
    </w:tbl>
    <w:p w14:paraId="386DBD23" w14:textId="77777777" w:rsidR="009A43CE" w:rsidRDefault="009A43CE" w:rsidP="009A43CE">
      <w:pPr>
        <w:rPr>
          <w:color w:val="FF0000"/>
        </w:rPr>
      </w:pPr>
    </w:p>
    <w:p w14:paraId="64FDBFFA" w14:textId="77777777" w:rsidR="009A43CE" w:rsidRDefault="009A43CE" w:rsidP="009A43CE">
      <w:pPr>
        <w:rPr>
          <w:color w:val="FF0000"/>
        </w:rPr>
      </w:pPr>
      <w:r>
        <w:rPr>
          <w:color w:val="FF0000"/>
        </w:rPr>
        <w:br w:type="page"/>
      </w:r>
    </w:p>
    <w:p w14:paraId="75BAD8F8" w14:textId="77777777" w:rsidR="009A43CE" w:rsidRDefault="009A43CE" w:rsidP="009A43CE">
      <w:pPr>
        <w:pStyle w:val="Rubrik1"/>
        <w:rPr>
          <w:rFonts w:ascii="Times New Roman" w:hAnsi="Times New Roman" w:cs="Times New Roman"/>
          <w:color w:val="auto"/>
          <w:sz w:val="28"/>
          <w:szCs w:val="28"/>
        </w:rPr>
      </w:pPr>
      <w:r w:rsidRPr="00094849">
        <w:rPr>
          <w:rFonts w:ascii="Times New Roman" w:hAnsi="Times New Roman" w:cs="Times New Roman"/>
          <w:color w:val="auto"/>
          <w:sz w:val="28"/>
          <w:szCs w:val="28"/>
        </w:rPr>
        <w:lastRenderedPageBreak/>
        <w:t>A</w:t>
      </w:r>
      <w:r>
        <w:rPr>
          <w:rFonts w:ascii="Times New Roman" w:hAnsi="Times New Roman" w:cs="Times New Roman"/>
          <w:color w:val="auto"/>
          <w:sz w:val="28"/>
          <w:szCs w:val="28"/>
        </w:rPr>
        <w:t>nläggningsavgifter</w:t>
      </w:r>
    </w:p>
    <w:p w14:paraId="1C22ABAA" w14:textId="77777777" w:rsidR="009A43CE" w:rsidRPr="00094849" w:rsidRDefault="009A43CE" w:rsidP="009A43CE">
      <w:pPr>
        <w:pStyle w:val="Rubrik1"/>
        <w:rPr>
          <w:rFonts w:ascii="Times New Roman" w:hAnsi="Times New Roman" w:cs="Times New Roman"/>
          <w:color w:val="auto"/>
          <w:sz w:val="28"/>
          <w:szCs w:val="28"/>
        </w:rPr>
      </w:pPr>
      <w:r w:rsidRPr="00CB1DBE">
        <w:rPr>
          <w:rFonts w:ascii="Times New Roman" w:hAnsi="Times New Roman" w:cs="Times New Roman"/>
          <w:sz w:val="24"/>
        </w:rPr>
        <w:t>Servisavgift</w:t>
      </w:r>
      <w:r w:rsidRPr="00CB1DBE">
        <w:rPr>
          <w:rFonts w:ascii="Times New Roman" w:hAnsi="Times New Roman" w:cs="Times New Roman"/>
        </w:rPr>
        <w:t xml:space="preserve"> </w:t>
      </w:r>
      <w:r w:rsidRPr="00CB1DBE">
        <w:rPr>
          <w:rFonts w:ascii="Times New Roman" w:hAnsi="Times New Roman" w:cs="Times New Roman"/>
        </w:rPr>
        <w:br/>
      </w:r>
      <w:r w:rsidRPr="00094849">
        <w:rPr>
          <w:rFonts w:ascii="Times New Roman" w:hAnsi="Times New Roman" w:cs="Times New Roman"/>
          <w:b w:val="0"/>
          <w:bCs/>
          <w:sz w:val="24"/>
        </w:rPr>
        <w:t>Avgiften avser tre framdragna servisledningar i samma schakt i samband med utbyggnad av ledningsnät, normalt en för dricksvatten, spillvatten respektive dagvatten.  Schaktöppningsavgift tillkommer per schakt när servisledningar utförs efter beställning från fastighetsägare och ansluts i efterhand till ett befintligt allmänt ledningsnät. Om servisledningen är längre än normalt betalar man extra för den sträcka som överstiger 10 meter.</w:t>
      </w:r>
      <w:r w:rsidRPr="00CB1DBE">
        <w:rPr>
          <w:rFonts w:ascii="Times New Roman" w:hAnsi="Times New Roman" w:cs="Times New Roman"/>
        </w:rPr>
        <w:t xml:space="preserve"> </w:t>
      </w:r>
    </w:p>
    <w:tbl>
      <w:tblPr>
        <w:tblStyle w:val="Tabellrutnt"/>
        <w:tblW w:w="8761" w:type="dxa"/>
        <w:tblLook w:val="04A0" w:firstRow="1" w:lastRow="0" w:firstColumn="1" w:lastColumn="0" w:noHBand="0" w:noVBand="1"/>
      </w:tblPr>
      <w:tblGrid>
        <w:gridCol w:w="5665"/>
        <w:gridCol w:w="1548"/>
        <w:gridCol w:w="1548"/>
      </w:tblGrid>
      <w:tr w:rsidR="009A43CE" w:rsidRPr="005B4980" w14:paraId="53F64B9C" w14:textId="77777777" w:rsidTr="00B12A86">
        <w:trPr>
          <w:cnfStyle w:val="100000000000" w:firstRow="1" w:lastRow="0" w:firstColumn="0" w:lastColumn="0" w:oddVBand="0" w:evenVBand="0" w:oddHBand="0" w:evenHBand="0" w:firstRowFirstColumn="0" w:firstRowLastColumn="0" w:lastRowFirstColumn="0" w:lastRowLastColumn="0"/>
          <w:trHeight w:val="580"/>
        </w:trPr>
        <w:tc>
          <w:tcPr>
            <w:tcW w:w="5665" w:type="dxa"/>
            <w:shd w:val="clear" w:color="auto" w:fill="F2F2F2" w:themeFill="background1" w:themeFillShade="F2"/>
            <w:vAlign w:val="center"/>
          </w:tcPr>
          <w:p w14:paraId="79205F1D" w14:textId="77777777" w:rsidR="009A43CE" w:rsidRPr="00CB1DBE" w:rsidRDefault="009A43CE" w:rsidP="00B12A86">
            <w:pPr>
              <w:rPr>
                <w:rFonts w:ascii="Times New Roman" w:hAnsi="Times New Roman" w:cs="Times New Roman"/>
                <w:sz w:val="20"/>
                <w:szCs w:val="20"/>
              </w:rPr>
            </w:pPr>
            <w:r w:rsidRPr="00CB1DBE">
              <w:rPr>
                <w:rFonts w:ascii="Times New Roman" w:hAnsi="Times New Roman" w:cs="Times New Roman"/>
                <w:sz w:val="20"/>
                <w:szCs w:val="20"/>
              </w:rPr>
              <w:t>Servisavgift</w:t>
            </w:r>
          </w:p>
        </w:tc>
        <w:tc>
          <w:tcPr>
            <w:tcW w:w="1548" w:type="dxa"/>
            <w:shd w:val="clear" w:color="auto" w:fill="F2F2F2" w:themeFill="background1" w:themeFillShade="F2"/>
            <w:vAlign w:val="center"/>
          </w:tcPr>
          <w:p w14:paraId="69EDCAE0" w14:textId="77777777" w:rsidR="009A43CE" w:rsidRPr="00CB1DBE" w:rsidRDefault="009A43CE" w:rsidP="00B12A86">
            <w:pPr>
              <w:jc w:val="center"/>
              <w:rPr>
                <w:rFonts w:ascii="Times New Roman" w:hAnsi="Times New Roman" w:cs="Times New Roman"/>
                <w:b w:val="0"/>
                <w:sz w:val="20"/>
                <w:szCs w:val="20"/>
              </w:rPr>
            </w:pPr>
            <w:r w:rsidRPr="00CB1DBE">
              <w:rPr>
                <w:rFonts w:ascii="Times New Roman" w:hAnsi="Times New Roman" w:cs="Times New Roman"/>
                <w:i/>
                <w:sz w:val="18"/>
                <w:szCs w:val="18"/>
              </w:rPr>
              <w:t>Utan moms (kr)</w:t>
            </w:r>
          </w:p>
        </w:tc>
        <w:tc>
          <w:tcPr>
            <w:tcW w:w="1548" w:type="dxa"/>
            <w:shd w:val="clear" w:color="auto" w:fill="F2F2F2" w:themeFill="background1" w:themeFillShade="F2"/>
            <w:vAlign w:val="center"/>
          </w:tcPr>
          <w:p w14:paraId="628CF094" w14:textId="77777777" w:rsidR="009A43CE" w:rsidRPr="00CB1DBE" w:rsidRDefault="009A43CE" w:rsidP="00B12A86">
            <w:pPr>
              <w:jc w:val="center"/>
              <w:rPr>
                <w:rFonts w:ascii="Times New Roman" w:hAnsi="Times New Roman" w:cs="Times New Roman"/>
                <w:sz w:val="20"/>
                <w:szCs w:val="20"/>
              </w:rPr>
            </w:pPr>
            <w:r w:rsidRPr="00CB1DBE">
              <w:rPr>
                <w:rFonts w:ascii="Times New Roman" w:hAnsi="Times New Roman" w:cs="Times New Roman"/>
                <w:i/>
                <w:sz w:val="18"/>
                <w:szCs w:val="18"/>
              </w:rPr>
              <w:t>Med moms (kr)</w:t>
            </w:r>
          </w:p>
        </w:tc>
      </w:tr>
      <w:tr w:rsidR="009A43CE" w:rsidRPr="005B4980" w14:paraId="6F57B0C3" w14:textId="77777777" w:rsidTr="00B12A86">
        <w:trPr>
          <w:trHeight w:val="338"/>
        </w:trPr>
        <w:tc>
          <w:tcPr>
            <w:tcW w:w="5665" w:type="dxa"/>
          </w:tcPr>
          <w:p w14:paraId="2ABF8474" w14:textId="77777777" w:rsidR="009A43CE" w:rsidRPr="00713559" w:rsidRDefault="009A43CE" w:rsidP="00B12A86">
            <w:pPr>
              <w:rPr>
                <w:rFonts w:ascii="Times New Roman" w:hAnsi="Times New Roman" w:cs="Times New Roman"/>
                <w:sz w:val="20"/>
                <w:szCs w:val="20"/>
              </w:rPr>
            </w:pPr>
            <w:r>
              <w:rPr>
                <w:sz w:val="20"/>
                <w:szCs w:val="20"/>
              </w:rPr>
              <w:t xml:space="preserve">Småhus och Allmän plats </w:t>
            </w:r>
          </w:p>
        </w:tc>
        <w:tc>
          <w:tcPr>
            <w:tcW w:w="1548" w:type="dxa"/>
            <w:vAlign w:val="bottom"/>
          </w:tcPr>
          <w:p w14:paraId="10491562" w14:textId="77777777" w:rsidR="009A43CE" w:rsidRPr="00446E0B" w:rsidRDefault="009A43CE" w:rsidP="00B12A86">
            <w:pPr>
              <w:jc w:val="right"/>
              <w:rPr>
                <w:rFonts w:cstheme="minorHAnsi"/>
                <w:sz w:val="20"/>
                <w:szCs w:val="20"/>
                <w:highlight w:val="yellow"/>
              </w:rPr>
            </w:pPr>
            <w:r w:rsidRPr="00446E0B">
              <w:rPr>
                <w:rFonts w:cstheme="minorHAnsi"/>
                <w:color w:val="000000"/>
                <w:sz w:val="20"/>
                <w:szCs w:val="20"/>
              </w:rPr>
              <w:t>110 000</w:t>
            </w:r>
          </w:p>
        </w:tc>
        <w:tc>
          <w:tcPr>
            <w:tcW w:w="1548" w:type="dxa"/>
            <w:vAlign w:val="bottom"/>
          </w:tcPr>
          <w:p w14:paraId="5EC60FC4" w14:textId="77777777" w:rsidR="009A43CE" w:rsidRPr="00446E0B" w:rsidRDefault="009A43CE" w:rsidP="00B12A86">
            <w:pPr>
              <w:jc w:val="right"/>
              <w:rPr>
                <w:rFonts w:cstheme="minorHAnsi"/>
                <w:sz w:val="20"/>
                <w:szCs w:val="20"/>
                <w:highlight w:val="yellow"/>
              </w:rPr>
            </w:pPr>
            <w:r w:rsidRPr="00446E0B">
              <w:rPr>
                <w:rFonts w:cstheme="minorHAnsi"/>
                <w:color w:val="000000"/>
                <w:sz w:val="20"/>
                <w:szCs w:val="20"/>
              </w:rPr>
              <w:t>137 500</w:t>
            </w:r>
          </w:p>
        </w:tc>
      </w:tr>
      <w:tr w:rsidR="009A43CE" w:rsidRPr="005B4980" w14:paraId="6BDB9AD0" w14:textId="77777777" w:rsidTr="00B12A86">
        <w:trPr>
          <w:trHeight w:val="338"/>
        </w:trPr>
        <w:tc>
          <w:tcPr>
            <w:tcW w:w="5665" w:type="dxa"/>
          </w:tcPr>
          <w:p w14:paraId="12250B86" w14:textId="77777777" w:rsidR="009A43CE" w:rsidRPr="00713559" w:rsidRDefault="009A43CE" w:rsidP="00B12A86">
            <w:pPr>
              <w:rPr>
                <w:rFonts w:ascii="Times New Roman" w:hAnsi="Times New Roman" w:cs="Times New Roman"/>
                <w:sz w:val="20"/>
                <w:szCs w:val="20"/>
              </w:rPr>
            </w:pPr>
            <w:r>
              <w:rPr>
                <w:sz w:val="20"/>
                <w:szCs w:val="20"/>
              </w:rPr>
              <w:t xml:space="preserve">Övrig fastighet </w:t>
            </w:r>
          </w:p>
        </w:tc>
        <w:tc>
          <w:tcPr>
            <w:tcW w:w="1548" w:type="dxa"/>
            <w:vAlign w:val="bottom"/>
          </w:tcPr>
          <w:p w14:paraId="3237CFB3" w14:textId="77777777" w:rsidR="009A43CE" w:rsidRPr="00446E0B" w:rsidRDefault="009A43CE" w:rsidP="00B12A86">
            <w:pPr>
              <w:jc w:val="right"/>
              <w:rPr>
                <w:rFonts w:cstheme="minorHAnsi"/>
                <w:sz w:val="20"/>
                <w:szCs w:val="20"/>
              </w:rPr>
            </w:pPr>
            <w:r w:rsidRPr="00446E0B">
              <w:rPr>
                <w:rFonts w:cstheme="minorHAnsi"/>
                <w:color w:val="000000"/>
                <w:sz w:val="20"/>
                <w:szCs w:val="20"/>
              </w:rPr>
              <w:t>173 000</w:t>
            </w:r>
          </w:p>
        </w:tc>
        <w:tc>
          <w:tcPr>
            <w:tcW w:w="1548" w:type="dxa"/>
            <w:vAlign w:val="bottom"/>
          </w:tcPr>
          <w:p w14:paraId="2227CC76" w14:textId="77777777" w:rsidR="009A43CE" w:rsidRPr="00446E0B" w:rsidRDefault="009A43CE" w:rsidP="00B12A86">
            <w:pPr>
              <w:jc w:val="right"/>
              <w:rPr>
                <w:rFonts w:cstheme="minorHAnsi"/>
                <w:sz w:val="20"/>
                <w:szCs w:val="20"/>
              </w:rPr>
            </w:pPr>
            <w:r w:rsidRPr="00446E0B">
              <w:rPr>
                <w:rFonts w:cstheme="minorHAnsi"/>
                <w:color w:val="000000"/>
                <w:sz w:val="20"/>
                <w:szCs w:val="20"/>
              </w:rPr>
              <w:t>216 250</w:t>
            </w:r>
          </w:p>
        </w:tc>
      </w:tr>
      <w:tr w:rsidR="009A43CE" w:rsidRPr="005B4980" w14:paraId="68A8608A" w14:textId="77777777" w:rsidTr="00B12A86">
        <w:trPr>
          <w:trHeight w:val="338"/>
        </w:trPr>
        <w:tc>
          <w:tcPr>
            <w:tcW w:w="5665" w:type="dxa"/>
          </w:tcPr>
          <w:p w14:paraId="62CF167F" w14:textId="77777777" w:rsidR="009A43CE" w:rsidRPr="00713559" w:rsidRDefault="009A43CE" w:rsidP="00B12A86">
            <w:pPr>
              <w:rPr>
                <w:rFonts w:ascii="Times New Roman" w:hAnsi="Times New Roman" w:cs="Times New Roman"/>
                <w:sz w:val="20"/>
                <w:szCs w:val="20"/>
              </w:rPr>
            </w:pPr>
            <w:r>
              <w:rPr>
                <w:sz w:val="20"/>
                <w:szCs w:val="20"/>
              </w:rPr>
              <w:t xml:space="preserve">Schaktöppningsavgift för Småhus och Allmän plats </w:t>
            </w:r>
          </w:p>
        </w:tc>
        <w:tc>
          <w:tcPr>
            <w:tcW w:w="1548" w:type="dxa"/>
            <w:vAlign w:val="bottom"/>
          </w:tcPr>
          <w:p w14:paraId="3D9EE692" w14:textId="77777777" w:rsidR="009A43CE" w:rsidRPr="00446E0B" w:rsidRDefault="009A43CE" w:rsidP="00B12A86">
            <w:pPr>
              <w:jc w:val="right"/>
              <w:rPr>
                <w:rFonts w:cstheme="minorHAnsi"/>
                <w:sz w:val="20"/>
                <w:szCs w:val="20"/>
              </w:rPr>
            </w:pPr>
            <w:r w:rsidRPr="00446E0B">
              <w:rPr>
                <w:rFonts w:cstheme="minorHAnsi"/>
                <w:color w:val="000000"/>
                <w:sz w:val="20"/>
                <w:szCs w:val="20"/>
              </w:rPr>
              <w:t>54 000</w:t>
            </w:r>
          </w:p>
        </w:tc>
        <w:tc>
          <w:tcPr>
            <w:tcW w:w="1548" w:type="dxa"/>
            <w:vAlign w:val="bottom"/>
          </w:tcPr>
          <w:p w14:paraId="1400401D" w14:textId="77777777" w:rsidR="009A43CE" w:rsidRPr="00446E0B" w:rsidRDefault="009A43CE" w:rsidP="00B12A86">
            <w:pPr>
              <w:jc w:val="right"/>
              <w:rPr>
                <w:rFonts w:cstheme="minorHAnsi"/>
                <w:sz w:val="20"/>
                <w:szCs w:val="20"/>
              </w:rPr>
            </w:pPr>
            <w:r w:rsidRPr="00446E0B">
              <w:rPr>
                <w:rFonts w:cstheme="minorHAnsi"/>
                <w:color w:val="000000"/>
                <w:sz w:val="20"/>
                <w:szCs w:val="20"/>
              </w:rPr>
              <w:t>67 500</w:t>
            </w:r>
          </w:p>
        </w:tc>
      </w:tr>
      <w:tr w:rsidR="009A43CE" w:rsidRPr="005B4980" w14:paraId="2A561541" w14:textId="77777777" w:rsidTr="00B12A86">
        <w:trPr>
          <w:trHeight w:val="338"/>
        </w:trPr>
        <w:tc>
          <w:tcPr>
            <w:tcW w:w="5665" w:type="dxa"/>
          </w:tcPr>
          <w:p w14:paraId="1E8C7D54" w14:textId="77777777" w:rsidR="009A43CE" w:rsidRPr="00B1535B" w:rsidRDefault="009A43CE" w:rsidP="00B12A86">
            <w:pPr>
              <w:rPr>
                <w:rFonts w:ascii="Times New Roman" w:hAnsi="Times New Roman" w:cs="Times New Roman"/>
                <w:sz w:val="20"/>
                <w:szCs w:val="20"/>
              </w:rPr>
            </w:pPr>
            <w:r>
              <w:rPr>
                <w:sz w:val="20"/>
                <w:szCs w:val="20"/>
              </w:rPr>
              <w:t xml:space="preserve">Schaktöppningsavgift för Övrig fastighet </w:t>
            </w:r>
          </w:p>
        </w:tc>
        <w:tc>
          <w:tcPr>
            <w:tcW w:w="1548" w:type="dxa"/>
            <w:vAlign w:val="bottom"/>
          </w:tcPr>
          <w:p w14:paraId="0EB0C846" w14:textId="77777777" w:rsidR="009A43CE" w:rsidRPr="00446E0B" w:rsidRDefault="009A43CE" w:rsidP="00B12A86">
            <w:pPr>
              <w:jc w:val="right"/>
              <w:rPr>
                <w:rFonts w:cstheme="minorHAnsi"/>
                <w:sz w:val="20"/>
                <w:szCs w:val="20"/>
              </w:rPr>
            </w:pPr>
            <w:r w:rsidRPr="00446E0B">
              <w:rPr>
                <w:rFonts w:cstheme="minorHAnsi"/>
                <w:color w:val="000000"/>
                <w:sz w:val="20"/>
                <w:szCs w:val="20"/>
              </w:rPr>
              <w:t>92 000</w:t>
            </w:r>
          </w:p>
        </w:tc>
        <w:tc>
          <w:tcPr>
            <w:tcW w:w="1548" w:type="dxa"/>
            <w:vAlign w:val="bottom"/>
          </w:tcPr>
          <w:p w14:paraId="2EFFE738" w14:textId="77777777" w:rsidR="009A43CE" w:rsidRPr="00446E0B" w:rsidRDefault="009A43CE" w:rsidP="00B12A86">
            <w:pPr>
              <w:jc w:val="right"/>
              <w:rPr>
                <w:rFonts w:cstheme="minorHAnsi"/>
                <w:sz w:val="20"/>
                <w:szCs w:val="20"/>
              </w:rPr>
            </w:pPr>
            <w:r w:rsidRPr="00446E0B">
              <w:rPr>
                <w:rFonts w:cstheme="minorHAnsi"/>
                <w:color w:val="000000"/>
                <w:sz w:val="20"/>
                <w:szCs w:val="20"/>
              </w:rPr>
              <w:t>115 000</w:t>
            </w:r>
          </w:p>
        </w:tc>
      </w:tr>
      <w:tr w:rsidR="009A43CE" w:rsidRPr="005B4980" w14:paraId="1D7E0EEB" w14:textId="77777777" w:rsidTr="00B12A86">
        <w:trPr>
          <w:trHeight w:val="338"/>
        </w:trPr>
        <w:tc>
          <w:tcPr>
            <w:tcW w:w="5665" w:type="dxa"/>
          </w:tcPr>
          <w:p w14:paraId="437A2426" w14:textId="77777777" w:rsidR="009A43CE" w:rsidRPr="00B1535B" w:rsidRDefault="009A43CE" w:rsidP="00B12A86">
            <w:pPr>
              <w:rPr>
                <w:rFonts w:ascii="Times New Roman" w:hAnsi="Times New Roman" w:cs="Times New Roman"/>
                <w:sz w:val="20"/>
                <w:szCs w:val="20"/>
              </w:rPr>
            </w:pPr>
            <w:r>
              <w:rPr>
                <w:sz w:val="20"/>
                <w:szCs w:val="20"/>
              </w:rPr>
              <w:t xml:space="preserve">Lång servis för Småhus, kronor per meter överstigande 10 m </w:t>
            </w:r>
          </w:p>
        </w:tc>
        <w:tc>
          <w:tcPr>
            <w:tcW w:w="1548" w:type="dxa"/>
            <w:vAlign w:val="bottom"/>
          </w:tcPr>
          <w:p w14:paraId="3FC98EDC" w14:textId="77777777" w:rsidR="009A43CE" w:rsidRPr="00446E0B" w:rsidRDefault="009A43CE" w:rsidP="00B12A86">
            <w:pPr>
              <w:jc w:val="right"/>
              <w:rPr>
                <w:rFonts w:cstheme="minorHAnsi"/>
                <w:sz w:val="20"/>
                <w:szCs w:val="20"/>
              </w:rPr>
            </w:pPr>
            <w:r w:rsidRPr="00446E0B">
              <w:rPr>
                <w:rFonts w:cstheme="minorHAnsi"/>
                <w:color w:val="000000"/>
                <w:sz w:val="20"/>
                <w:szCs w:val="20"/>
              </w:rPr>
              <w:t>11 000</w:t>
            </w:r>
          </w:p>
        </w:tc>
        <w:tc>
          <w:tcPr>
            <w:tcW w:w="1548" w:type="dxa"/>
            <w:vAlign w:val="bottom"/>
          </w:tcPr>
          <w:p w14:paraId="327A6B95" w14:textId="77777777" w:rsidR="009A43CE" w:rsidRPr="00446E0B" w:rsidRDefault="009A43CE" w:rsidP="00B12A86">
            <w:pPr>
              <w:jc w:val="right"/>
              <w:rPr>
                <w:rFonts w:cstheme="minorHAnsi"/>
                <w:sz w:val="20"/>
                <w:szCs w:val="20"/>
              </w:rPr>
            </w:pPr>
            <w:r w:rsidRPr="00446E0B">
              <w:rPr>
                <w:rFonts w:cstheme="minorHAnsi"/>
                <w:color w:val="000000"/>
                <w:sz w:val="20"/>
                <w:szCs w:val="20"/>
              </w:rPr>
              <w:t>13 750</w:t>
            </w:r>
          </w:p>
        </w:tc>
      </w:tr>
      <w:tr w:rsidR="009A43CE" w:rsidRPr="005B4980" w14:paraId="72CA8CC2" w14:textId="77777777" w:rsidTr="00B12A86">
        <w:trPr>
          <w:trHeight w:val="338"/>
        </w:trPr>
        <w:tc>
          <w:tcPr>
            <w:tcW w:w="5665" w:type="dxa"/>
          </w:tcPr>
          <w:p w14:paraId="080F1468" w14:textId="77777777" w:rsidR="009A43CE" w:rsidRPr="00B1535B" w:rsidRDefault="009A43CE" w:rsidP="00B12A86">
            <w:pPr>
              <w:rPr>
                <w:rFonts w:ascii="Times New Roman" w:hAnsi="Times New Roman" w:cs="Times New Roman"/>
                <w:sz w:val="20"/>
                <w:szCs w:val="20"/>
              </w:rPr>
            </w:pPr>
            <w:r>
              <w:rPr>
                <w:sz w:val="20"/>
                <w:szCs w:val="20"/>
              </w:rPr>
              <w:t xml:space="preserve">Lång servis för Övrig fastighet och Allmän plats, kronor per meter överstigande 10 m </w:t>
            </w:r>
          </w:p>
        </w:tc>
        <w:tc>
          <w:tcPr>
            <w:tcW w:w="1548" w:type="dxa"/>
            <w:vAlign w:val="bottom"/>
          </w:tcPr>
          <w:p w14:paraId="458E94C0" w14:textId="77777777" w:rsidR="009A43CE" w:rsidRPr="00446E0B" w:rsidRDefault="009A43CE" w:rsidP="00B12A86">
            <w:pPr>
              <w:jc w:val="right"/>
              <w:rPr>
                <w:rFonts w:cstheme="minorHAnsi"/>
                <w:sz w:val="20"/>
                <w:szCs w:val="20"/>
              </w:rPr>
            </w:pPr>
            <w:r w:rsidRPr="00446E0B">
              <w:rPr>
                <w:rFonts w:cstheme="minorHAnsi"/>
                <w:color w:val="000000"/>
                <w:sz w:val="20"/>
                <w:szCs w:val="20"/>
              </w:rPr>
              <w:t>18 000</w:t>
            </w:r>
          </w:p>
        </w:tc>
        <w:tc>
          <w:tcPr>
            <w:tcW w:w="1548" w:type="dxa"/>
            <w:vAlign w:val="bottom"/>
          </w:tcPr>
          <w:p w14:paraId="09ED61B8" w14:textId="77777777" w:rsidR="009A43CE" w:rsidRPr="00446E0B" w:rsidRDefault="009A43CE" w:rsidP="00B12A86">
            <w:pPr>
              <w:jc w:val="right"/>
              <w:rPr>
                <w:rFonts w:cstheme="minorHAnsi"/>
                <w:sz w:val="20"/>
                <w:szCs w:val="20"/>
              </w:rPr>
            </w:pPr>
            <w:r w:rsidRPr="00446E0B">
              <w:rPr>
                <w:rFonts w:cstheme="minorHAnsi"/>
                <w:color w:val="000000"/>
                <w:sz w:val="20"/>
                <w:szCs w:val="20"/>
              </w:rPr>
              <w:t>22 500</w:t>
            </w:r>
          </w:p>
        </w:tc>
      </w:tr>
    </w:tbl>
    <w:p w14:paraId="5F86E22A" w14:textId="77777777" w:rsidR="009A43CE" w:rsidRPr="005B4980" w:rsidRDefault="009A43CE" w:rsidP="009A43CE">
      <w:pPr>
        <w:shd w:val="clear" w:color="auto" w:fill="FFFFFF" w:themeFill="background1"/>
        <w:rPr>
          <w:rFonts w:ascii="Times New Roman" w:eastAsiaTheme="majorEastAsia" w:hAnsi="Times New Roman" w:cs="Times New Roman"/>
          <w:b/>
          <w:color w:val="262626" w:themeColor="text1" w:themeTint="D9"/>
          <w:sz w:val="27"/>
          <w:szCs w:val="28"/>
          <w:highlight w:val="yellow"/>
        </w:rPr>
      </w:pPr>
    </w:p>
    <w:p w14:paraId="549F507B" w14:textId="77777777" w:rsidR="009A43CE" w:rsidRPr="00CB1DBE" w:rsidRDefault="009A43CE" w:rsidP="009A43CE">
      <w:pPr>
        <w:shd w:val="clear" w:color="auto" w:fill="FFFFFF" w:themeFill="background1"/>
        <w:ind w:right="-711"/>
        <w:rPr>
          <w:rFonts w:ascii="Times New Roman" w:hAnsi="Times New Roman" w:cs="Times New Roman"/>
          <w:sz w:val="24"/>
        </w:rPr>
      </w:pPr>
      <w:r w:rsidRPr="00CB1DBE">
        <w:rPr>
          <w:rFonts w:ascii="Times New Roman" w:eastAsiaTheme="majorEastAsia" w:hAnsi="Times New Roman" w:cs="Times New Roman"/>
          <w:b/>
          <w:color w:val="262626" w:themeColor="text1" w:themeTint="D9"/>
          <w:sz w:val="24"/>
        </w:rPr>
        <w:t>Förbindelsepunktsavgift för dricksvatten och spillvatten</w:t>
      </w:r>
      <w:r w:rsidRPr="00CB1DBE">
        <w:rPr>
          <w:rFonts w:ascii="Times New Roman" w:eastAsiaTheme="majorEastAsia" w:hAnsi="Times New Roman" w:cs="Times New Roman"/>
          <w:b/>
          <w:color w:val="262626" w:themeColor="text1" w:themeTint="D9"/>
          <w:sz w:val="24"/>
        </w:rPr>
        <w:br/>
      </w:r>
      <w:r w:rsidRPr="00CB1DBE">
        <w:rPr>
          <w:rFonts w:ascii="Times New Roman" w:hAnsi="Times New Roman" w:cs="Times New Roman"/>
          <w:sz w:val="24"/>
        </w:rPr>
        <w:t>För småhusfastighet erläggs för varje småhus med egen förbindelsepunkt för vatten, förbindelsepunktsavgift enligt ”Småhus” i tabell nedan. Två eller fler småhusfastigheter som delar förbindelsepunkt erlägger avgift för ”Övrig fastighet”. Avgiften för Övrig fastighet baseras på vattenmätarens storlek, uttryckt som nominell kapacitet enligt</w:t>
      </w:r>
      <w:r w:rsidRPr="00CB1DBE">
        <w:rPr>
          <w:rFonts w:ascii="Times New Roman" w:hAnsi="Times New Roman" w:cs="Times New Roman"/>
          <w:color w:val="00FF00"/>
          <w:sz w:val="24"/>
        </w:rPr>
        <w:t xml:space="preserve"> </w:t>
      </w:r>
      <w:r w:rsidRPr="00CB1DBE">
        <w:rPr>
          <w:rFonts w:ascii="Times New Roman" w:hAnsi="Times New Roman" w:cs="Times New Roman"/>
          <w:sz w:val="24"/>
        </w:rPr>
        <w:t>tabell.</w:t>
      </w:r>
    </w:p>
    <w:tbl>
      <w:tblPr>
        <w:tblStyle w:val="Tabellrutnt"/>
        <w:tblW w:w="8761" w:type="dxa"/>
        <w:tblLook w:val="04A0" w:firstRow="1" w:lastRow="0" w:firstColumn="1" w:lastColumn="0" w:noHBand="0" w:noVBand="1"/>
      </w:tblPr>
      <w:tblGrid>
        <w:gridCol w:w="4765"/>
        <w:gridCol w:w="1998"/>
        <w:gridCol w:w="1998"/>
      </w:tblGrid>
      <w:tr w:rsidR="009A43CE" w:rsidRPr="005B4980" w14:paraId="121FEE97" w14:textId="77777777" w:rsidTr="00B12A86">
        <w:trPr>
          <w:cnfStyle w:val="100000000000" w:firstRow="1" w:lastRow="0" w:firstColumn="0" w:lastColumn="0" w:oddVBand="0" w:evenVBand="0" w:oddHBand="0" w:evenHBand="0" w:firstRowFirstColumn="0" w:firstRowLastColumn="0" w:lastRowFirstColumn="0" w:lastRowLastColumn="0"/>
          <w:trHeight w:val="580"/>
        </w:trPr>
        <w:tc>
          <w:tcPr>
            <w:tcW w:w="4765" w:type="dxa"/>
            <w:shd w:val="clear" w:color="auto" w:fill="F2F2F2" w:themeFill="background1" w:themeFillShade="F2"/>
            <w:vAlign w:val="center"/>
          </w:tcPr>
          <w:p w14:paraId="7EDF55BF" w14:textId="77777777" w:rsidR="009A43CE" w:rsidRPr="003E48A4" w:rsidRDefault="009A43CE" w:rsidP="00B12A86">
            <w:pPr>
              <w:rPr>
                <w:rFonts w:ascii="Times New Roman" w:hAnsi="Times New Roman" w:cs="Times New Roman"/>
                <w:sz w:val="20"/>
                <w:szCs w:val="20"/>
              </w:rPr>
            </w:pPr>
            <w:r w:rsidRPr="003E48A4">
              <w:rPr>
                <w:rFonts w:ascii="Times New Roman" w:hAnsi="Times New Roman" w:cs="Times New Roman"/>
                <w:sz w:val="20"/>
                <w:szCs w:val="20"/>
              </w:rPr>
              <w:t>Förbindelsepunktsavgift V / S</w:t>
            </w:r>
          </w:p>
        </w:tc>
        <w:tc>
          <w:tcPr>
            <w:tcW w:w="1998" w:type="dxa"/>
            <w:shd w:val="clear" w:color="auto" w:fill="F2F2F2" w:themeFill="background1" w:themeFillShade="F2"/>
            <w:vAlign w:val="center"/>
          </w:tcPr>
          <w:p w14:paraId="58E98323" w14:textId="77777777" w:rsidR="009A43CE" w:rsidRPr="003E48A4" w:rsidRDefault="009A43CE" w:rsidP="00B12A86">
            <w:pPr>
              <w:jc w:val="center"/>
              <w:rPr>
                <w:rFonts w:ascii="Times New Roman" w:hAnsi="Times New Roman" w:cs="Times New Roman"/>
                <w:b w:val="0"/>
                <w:sz w:val="20"/>
                <w:szCs w:val="20"/>
              </w:rPr>
            </w:pPr>
            <w:r w:rsidRPr="003E48A4">
              <w:rPr>
                <w:rFonts w:ascii="Times New Roman" w:hAnsi="Times New Roman" w:cs="Times New Roman"/>
                <w:i/>
                <w:sz w:val="18"/>
                <w:szCs w:val="18"/>
              </w:rPr>
              <w:t>Utan moms (kr)</w:t>
            </w:r>
          </w:p>
        </w:tc>
        <w:tc>
          <w:tcPr>
            <w:tcW w:w="1998" w:type="dxa"/>
            <w:shd w:val="clear" w:color="auto" w:fill="F2F2F2" w:themeFill="background1" w:themeFillShade="F2"/>
            <w:vAlign w:val="center"/>
          </w:tcPr>
          <w:p w14:paraId="1158AE35" w14:textId="77777777" w:rsidR="009A43CE" w:rsidRPr="003E48A4" w:rsidRDefault="009A43CE" w:rsidP="00B12A86">
            <w:pPr>
              <w:jc w:val="center"/>
              <w:rPr>
                <w:rFonts w:ascii="Times New Roman" w:hAnsi="Times New Roman" w:cs="Times New Roman"/>
                <w:sz w:val="20"/>
                <w:szCs w:val="20"/>
              </w:rPr>
            </w:pPr>
            <w:r w:rsidRPr="003E48A4">
              <w:rPr>
                <w:rFonts w:ascii="Times New Roman" w:hAnsi="Times New Roman" w:cs="Times New Roman"/>
                <w:i/>
                <w:sz w:val="18"/>
                <w:szCs w:val="18"/>
              </w:rPr>
              <w:t>Med moms (kr)</w:t>
            </w:r>
          </w:p>
        </w:tc>
      </w:tr>
      <w:tr w:rsidR="009A43CE" w:rsidRPr="003E48A4" w14:paraId="56BBCEE4" w14:textId="77777777" w:rsidTr="00B12A86">
        <w:trPr>
          <w:trHeight w:val="338"/>
        </w:trPr>
        <w:tc>
          <w:tcPr>
            <w:tcW w:w="4765" w:type="dxa"/>
          </w:tcPr>
          <w:p w14:paraId="6E10C755" w14:textId="77777777" w:rsidR="009A43CE" w:rsidRPr="003E48A4" w:rsidRDefault="009A43CE" w:rsidP="00B12A86">
            <w:pPr>
              <w:rPr>
                <w:rFonts w:ascii="Times New Roman" w:hAnsi="Times New Roman" w:cs="Times New Roman"/>
                <w:sz w:val="20"/>
                <w:szCs w:val="20"/>
              </w:rPr>
            </w:pPr>
            <w:r>
              <w:rPr>
                <w:sz w:val="20"/>
                <w:szCs w:val="20"/>
              </w:rPr>
              <w:t xml:space="preserve">Småhus </w:t>
            </w:r>
          </w:p>
        </w:tc>
        <w:tc>
          <w:tcPr>
            <w:tcW w:w="1998" w:type="dxa"/>
            <w:vAlign w:val="bottom"/>
          </w:tcPr>
          <w:p w14:paraId="14BBF5BA" w14:textId="77777777" w:rsidR="009A43CE" w:rsidRPr="00446E0B" w:rsidRDefault="009A43CE" w:rsidP="00B12A86">
            <w:pPr>
              <w:jc w:val="right"/>
              <w:rPr>
                <w:rFonts w:cstheme="minorHAnsi"/>
                <w:sz w:val="20"/>
                <w:szCs w:val="20"/>
              </w:rPr>
            </w:pPr>
            <w:r w:rsidRPr="00446E0B">
              <w:rPr>
                <w:rFonts w:cstheme="minorHAnsi"/>
                <w:color w:val="000000"/>
                <w:sz w:val="20"/>
                <w:szCs w:val="20"/>
              </w:rPr>
              <w:t>66 500</w:t>
            </w:r>
          </w:p>
        </w:tc>
        <w:tc>
          <w:tcPr>
            <w:tcW w:w="1998" w:type="dxa"/>
            <w:vAlign w:val="bottom"/>
          </w:tcPr>
          <w:p w14:paraId="09CE9F24" w14:textId="77777777" w:rsidR="009A43CE" w:rsidRPr="00446E0B" w:rsidRDefault="009A43CE" w:rsidP="00B12A86">
            <w:pPr>
              <w:jc w:val="right"/>
              <w:rPr>
                <w:rFonts w:cstheme="minorHAnsi"/>
                <w:sz w:val="20"/>
                <w:szCs w:val="20"/>
              </w:rPr>
            </w:pPr>
            <w:r w:rsidRPr="00446E0B">
              <w:rPr>
                <w:rFonts w:cstheme="minorHAnsi"/>
                <w:color w:val="000000"/>
                <w:sz w:val="20"/>
                <w:szCs w:val="20"/>
              </w:rPr>
              <w:t>83 125</w:t>
            </w:r>
          </w:p>
        </w:tc>
      </w:tr>
      <w:tr w:rsidR="009A43CE" w:rsidRPr="005B4980" w14:paraId="2D9A8245" w14:textId="77777777" w:rsidTr="00B12A86">
        <w:trPr>
          <w:trHeight w:val="338"/>
        </w:trPr>
        <w:tc>
          <w:tcPr>
            <w:tcW w:w="4765" w:type="dxa"/>
          </w:tcPr>
          <w:p w14:paraId="7DFCDE1C" w14:textId="77777777" w:rsidR="009A43CE" w:rsidRPr="003E48A4" w:rsidRDefault="009A43CE" w:rsidP="00B12A86">
            <w:pPr>
              <w:rPr>
                <w:rFonts w:ascii="Times New Roman" w:hAnsi="Times New Roman" w:cs="Times New Roman"/>
                <w:sz w:val="20"/>
                <w:szCs w:val="20"/>
              </w:rPr>
            </w:pPr>
            <w:proofErr w:type="spellStart"/>
            <w:r>
              <w:rPr>
                <w:sz w:val="20"/>
                <w:szCs w:val="20"/>
              </w:rPr>
              <w:t>qn</w:t>
            </w:r>
            <w:proofErr w:type="spellEnd"/>
            <w:r>
              <w:rPr>
                <w:sz w:val="20"/>
                <w:szCs w:val="20"/>
              </w:rPr>
              <w:t xml:space="preserve"> 2,5 </w:t>
            </w:r>
          </w:p>
        </w:tc>
        <w:tc>
          <w:tcPr>
            <w:tcW w:w="1998" w:type="dxa"/>
            <w:vAlign w:val="bottom"/>
          </w:tcPr>
          <w:p w14:paraId="68E1DDD7" w14:textId="77777777" w:rsidR="009A43CE" w:rsidRPr="00446E0B" w:rsidRDefault="009A43CE" w:rsidP="00B12A86">
            <w:pPr>
              <w:jc w:val="right"/>
              <w:rPr>
                <w:rFonts w:cstheme="minorHAnsi"/>
                <w:sz w:val="20"/>
                <w:szCs w:val="20"/>
              </w:rPr>
            </w:pPr>
            <w:r w:rsidRPr="00446E0B">
              <w:rPr>
                <w:rFonts w:cstheme="minorHAnsi"/>
                <w:color w:val="000000"/>
                <w:sz w:val="20"/>
                <w:szCs w:val="20"/>
              </w:rPr>
              <w:t>172 000</w:t>
            </w:r>
          </w:p>
        </w:tc>
        <w:tc>
          <w:tcPr>
            <w:tcW w:w="1998" w:type="dxa"/>
            <w:vAlign w:val="bottom"/>
          </w:tcPr>
          <w:p w14:paraId="3C08831B" w14:textId="77777777" w:rsidR="009A43CE" w:rsidRPr="00446E0B" w:rsidRDefault="009A43CE" w:rsidP="00B12A86">
            <w:pPr>
              <w:jc w:val="right"/>
              <w:rPr>
                <w:rFonts w:cstheme="minorHAnsi"/>
                <w:sz w:val="20"/>
                <w:szCs w:val="20"/>
              </w:rPr>
            </w:pPr>
            <w:r w:rsidRPr="00446E0B">
              <w:rPr>
                <w:rFonts w:cstheme="minorHAnsi"/>
                <w:color w:val="000000"/>
                <w:sz w:val="20"/>
                <w:szCs w:val="20"/>
              </w:rPr>
              <w:t>215 000</w:t>
            </w:r>
          </w:p>
        </w:tc>
      </w:tr>
      <w:tr w:rsidR="009A43CE" w:rsidRPr="005B4980" w14:paraId="6C79F4E5" w14:textId="77777777" w:rsidTr="00B12A86">
        <w:trPr>
          <w:trHeight w:val="338"/>
        </w:trPr>
        <w:tc>
          <w:tcPr>
            <w:tcW w:w="4765" w:type="dxa"/>
          </w:tcPr>
          <w:p w14:paraId="1B845448" w14:textId="77777777" w:rsidR="009A43CE" w:rsidRPr="003E48A4" w:rsidRDefault="009A43CE" w:rsidP="00B12A86">
            <w:pPr>
              <w:rPr>
                <w:rFonts w:ascii="Times New Roman" w:hAnsi="Times New Roman" w:cs="Times New Roman"/>
                <w:sz w:val="20"/>
                <w:szCs w:val="20"/>
              </w:rPr>
            </w:pPr>
            <w:proofErr w:type="spellStart"/>
            <w:r>
              <w:rPr>
                <w:sz w:val="20"/>
                <w:szCs w:val="20"/>
              </w:rPr>
              <w:t>qn</w:t>
            </w:r>
            <w:proofErr w:type="spellEnd"/>
            <w:r>
              <w:rPr>
                <w:sz w:val="20"/>
                <w:szCs w:val="20"/>
              </w:rPr>
              <w:t xml:space="preserve"> 6 </w:t>
            </w:r>
          </w:p>
        </w:tc>
        <w:tc>
          <w:tcPr>
            <w:tcW w:w="1998" w:type="dxa"/>
            <w:vAlign w:val="bottom"/>
          </w:tcPr>
          <w:p w14:paraId="3EA1FF03" w14:textId="77777777" w:rsidR="009A43CE" w:rsidRPr="00446E0B" w:rsidRDefault="009A43CE" w:rsidP="00B12A86">
            <w:pPr>
              <w:jc w:val="right"/>
              <w:rPr>
                <w:rFonts w:cstheme="minorHAnsi"/>
                <w:sz w:val="20"/>
                <w:szCs w:val="20"/>
              </w:rPr>
            </w:pPr>
            <w:r w:rsidRPr="00446E0B">
              <w:rPr>
                <w:rFonts w:cstheme="minorHAnsi"/>
                <w:color w:val="000000"/>
                <w:sz w:val="20"/>
                <w:szCs w:val="20"/>
              </w:rPr>
              <w:t>414 000</w:t>
            </w:r>
          </w:p>
        </w:tc>
        <w:tc>
          <w:tcPr>
            <w:tcW w:w="1998" w:type="dxa"/>
            <w:vAlign w:val="bottom"/>
          </w:tcPr>
          <w:p w14:paraId="67C0DA0C" w14:textId="77777777" w:rsidR="009A43CE" w:rsidRPr="00446E0B" w:rsidRDefault="009A43CE" w:rsidP="00B12A86">
            <w:pPr>
              <w:jc w:val="right"/>
              <w:rPr>
                <w:rFonts w:cstheme="minorHAnsi"/>
                <w:sz w:val="20"/>
                <w:szCs w:val="20"/>
              </w:rPr>
            </w:pPr>
            <w:r w:rsidRPr="00446E0B">
              <w:rPr>
                <w:rFonts w:cstheme="minorHAnsi"/>
                <w:color w:val="000000"/>
                <w:sz w:val="20"/>
                <w:szCs w:val="20"/>
              </w:rPr>
              <w:t>517 500</w:t>
            </w:r>
          </w:p>
        </w:tc>
      </w:tr>
      <w:tr w:rsidR="009A43CE" w:rsidRPr="005B4980" w14:paraId="7692F58C" w14:textId="77777777" w:rsidTr="00B12A86">
        <w:trPr>
          <w:trHeight w:val="338"/>
        </w:trPr>
        <w:tc>
          <w:tcPr>
            <w:tcW w:w="4765" w:type="dxa"/>
          </w:tcPr>
          <w:p w14:paraId="1DB4DCAB" w14:textId="77777777" w:rsidR="009A43CE" w:rsidRPr="003E48A4" w:rsidRDefault="009A43CE" w:rsidP="00B12A86">
            <w:pPr>
              <w:rPr>
                <w:rFonts w:ascii="Times New Roman" w:hAnsi="Times New Roman" w:cs="Times New Roman"/>
                <w:sz w:val="20"/>
                <w:szCs w:val="20"/>
              </w:rPr>
            </w:pPr>
            <w:proofErr w:type="spellStart"/>
            <w:r>
              <w:rPr>
                <w:sz w:val="20"/>
                <w:szCs w:val="20"/>
              </w:rPr>
              <w:t>qn</w:t>
            </w:r>
            <w:proofErr w:type="spellEnd"/>
            <w:r>
              <w:rPr>
                <w:sz w:val="20"/>
                <w:szCs w:val="20"/>
              </w:rPr>
              <w:t xml:space="preserve"> 10 </w:t>
            </w:r>
          </w:p>
        </w:tc>
        <w:tc>
          <w:tcPr>
            <w:tcW w:w="1998" w:type="dxa"/>
            <w:vAlign w:val="bottom"/>
          </w:tcPr>
          <w:p w14:paraId="3E82601E" w14:textId="77777777" w:rsidR="009A43CE" w:rsidRPr="00446E0B" w:rsidRDefault="009A43CE" w:rsidP="00B12A86">
            <w:pPr>
              <w:jc w:val="right"/>
              <w:rPr>
                <w:rFonts w:cstheme="minorHAnsi"/>
                <w:sz w:val="20"/>
                <w:szCs w:val="20"/>
              </w:rPr>
            </w:pPr>
            <w:r w:rsidRPr="00446E0B">
              <w:rPr>
                <w:rFonts w:cstheme="minorHAnsi"/>
                <w:color w:val="000000"/>
                <w:sz w:val="20"/>
                <w:szCs w:val="20"/>
              </w:rPr>
              <w:t>691 000</w:t>
            </w:r>
          </w:p>
        </w:tc>
        <w:tc>
          <w:tcPr>
            <w:tcW w:w="1998" w:type="dxa"/>
            <w:vAlign w:val="bottom"/>
          </w:tcPr>
          <w:p w14:paraId="2AAE2A21" w14:textId="77777777" w:rsidR="009A43CE" w:rsidRPr="00446E0B" w:rsidRDefault="009A43CE" w:rsidP="00B12A86">
            <w:pPr>
              <w:jc w:val="right"/>
              <w:rPr>
                <w:rFonts w:cstheme="minorHAnsi"/>
                <w:sz w:val="20"/>
                <w:szCs w:val="20"/>
              </w:rPr>
            </w:pPr>
            <w:r w:rsidRPr="00446E0B">
              <w:rPr>
                <w:rFonts w:cstheme="minorHAnsi"/>
                <w:color w:val="000000"/>
                <w:sz w:val="20"/>
                <w:szCs w:val="20"/>
              </w:rPr>
              <w:t>863 750</w:t>
            </w:r>
          </w:p>
        </w:tc>
      </w:tr>
      <w:tr w:rsidR="009A43CE" w:rsidRPr="005B4980" w14:paraId="167204E0" w14:textId="77777777" w:rsidTr="00B12A86">
        <w:trPr>
          <w:trHeight w:val="338"/>
        </w:trPr>
        <w:tc>
          <w:tcPr>
            <w:tcW w:w="4765" w:type="dxa"/>
          </w:tcPr>
          <w:p w14:paraId="7EE2F996" w14:textId="77777777" w:rsidR="009A43CE" w:rsidRPr="003E48A4" w:rsidRDefault="009A43CE" w:rsidP="00B12A86">
            <w:pPr>
              <w:rPr>
                <w:rFonts w:ascii="Times New Roman" w:hAnsi="Times New Roman" w:cs="Times New Roman"/>
                <w:sz w:val="20"/>
                <w:szCs w:val="20"/>
              </w:rPr>
            </w:pPr>
            <w:r>
              <w:rPr>
                <w:sz w:val="20"/>
                <w:szCs w:val="20"/>
              </w:rPr>
              <w:t xml:space="preserve">DN 50 </w:t>
            </w:r>
          </w:p>
        </w:tc>
        <w:tc>
          <w:tcPr>
            <w:tcW w:w="1998" w:type="dxa"/>
            <w:vAlign w:val="bottom"/>
          </w:tcPr>
          <w:p w14:paraId="648DE7E6" w14:textId="77777777" w:rsidR="009A43CE" w:rsidRPr="00446E0B" w:rsidRDefault="009A43CE" w:rsidP="00B12A86">
            <w:pPr>
              <w:jc w:val="right"/>
              <w:rPr>
                <w:rFonts w:cstheme="minorHAnsi"/>
                <w:sz w:val="20"/>
                <w:szCs w:val="20"/>
              </w:rPr>
            </w:pPr>
            <w:r w:rsidRPr="00446E0B">
              <w:rPr>
                <w:rFonts w:cstheme="minorHAnsi"/>
                <w:color w:val="000000"/>
                <w:sz w:val="20"/>
                <w:szCs w:val="20"/>
              </w:rPr>
              <w:t>863 000</w:t>
            </w:r>
          </w:p>
        </w:tc>
        <w:tc>
          <w:tcPr>
            <w:tcW w:w="1998" w:type="dxa"/>
            <w:vAlign w:val="bottom"/>
          </w:tcPr>
          <w:p w14:paraId="33065EDD" w14:textId="77777777" w:rsidR="009A43CE" w:rsidRPr="00446E0B" w:rsidRDefault="009A43CE" w:rsidP="00B12A86">
            <w:pPr>
              <w:jc w:val="right"/>
              <w:rPr>
                <w:rFonts w:cstheme="minorHAnsi"/>
                <w:sz w:val="20"/>
                <w:szCs w:val="20"/>
              </w:rPr>
            </w:pPr>
            <w:r w:rsidRPr="00446E0B">
              <w:rPr>
                <w:rFonts w:cstheme="minorHAnsi"/>
                <w:color w:val="000000"/>
                <w:sz w:val="20"/>
                <w:szCs w:val="20"/>
              </w:rPr>
              <w:t>1 078 750</w:t>
            </w:r>
          </w:p>
        </w:tc>
      </w:tr>
      <w:tr w:rsidR="009A43CE" w:rsidRPr="005B4980" w14:paraId="77E24378" w14:textId="77777777" w:rsidTr="00B12A86">
        <w:trPr>
          <w:trHeight w:val="338"/>
        </w:trPr>
        <w:tc>
          <w:tcPr>
            <w:tcW w:w="4765" w:type="dxa"/>
          </w:tcPr>
          <w:p w14:paraId="2F31CEE2" w14:textId="77777777" w:rsidR="009A43CE" w:rsidRPr="003E48A4" w:rsidRDefault="009A43CE" w:rsidP="00B12A86">
            <w:pPr>
              <w:rPr>
                <w:rFonts w:ascii="Times New Roman" w:hAnsi="Times New Roman" w:cs="Times New Roman"/>
                <w:sz w:val="20"/>
                <w:szCs w:val="20"/>
              </w:rPr>
            </w:pPr>
            <w:r>
              <w:rPr>
                <w:sz w:val="20"/>
                <w:szCs w:val="20"/>
              </w:rPr>
              <w:t xml:space="preserve">DN 80 </w:t>
            </w:r>
          </w:p>
        </w:tc>
        <w:tc>
          <w:tcPr>
            <w:tcW w:w="1998" w:type="dxa"/>
            <w:vAlign w:val="bottom"/>
          </w:tcPr>
          <w:p w14:paraId="24DA6ED9" w14:textId="77777777" w:rsidR="009A43CE" w:rsidRPr="00446E0B" w:rsidRDefault="009A43CE" w:rsidP="00B12A86">
            <w:pPr>
              <w:jc w:val="right"/>
              <w:rPr>
                <w:rFonts w:cstheme="minorHAnsi"/>
                <w:sz w:val="20"/>
                <w:szCs w:val="20"/>
              </w:rPr>
            </w:pPr>
            <w:r w:rsidRPr="00446E0B">
              <w:rPr>
                <w:rFonts w:cstheme="minorHAnsi"/>
                <w:color w:val="000000"/>
                <w:sz w:val="20"/>
                <w:szCs w:val="20"/>
              </w:rPr>
              <w:t>2 208 000</w:t>
            </w:r>
          </w:p>
        </w:tc>
        <w:tc>
          <w:tcPr>
            <w:tcW w:w="1998" w:type="dxa"/>
            <w:vAlign w:val="bottom"/>
          </w:tcPr>
          <w:p w14:paraId="6ADB3DE4" w14:textId="77777777" w:rsidR="009A43CE" w:rsidRPr="00446E0B" w:rsidRDefault="009A43CE" w:rsidP="00B12A86">
            <w:pPr>
              <w:jc w:val="right"/>
              <w:rPr>
                <w:rFonts w:cstheme="minorHAnsi"/>
                <w:sz w:val="20"/>
                <w:szCs w:val="20"/>
              </w:rPr>
            </w:pPr>
            <w:r w:rsidRPr="00446E0B">
              <w:rPr>
                <w:rFonts w:cstheme="minorHAnsi"/>
                <w:color w:val="000000"/>
                <w:sz w:val="20"/>
                <w:szCs w:val="20"/>
              </w:rPr>
              <w:t>2 760 000</w:t>
            </w:r>
          </w:p>
        </w:tc>
      </w:tr>
      <w:tr w:rsidR="009A43CE" w:rsidRPr="005B4980" w14:paraId="10EF3EFB" w14:textId="77777777" w:rsidTr="00B12A86">
        <w:trPr>
          <w:trHeight w:val="338"/>
        </w:trPr>
        <w:tc>
          <w:tcPr>
            <w:tcW w:w="4765" w:type="dxa"/>
          </w:tcPr>
          <w:p w14:paraId="3E43454F" w14:textId="77777777" w:rsidR="009A43CE" w:rsidRPr="003E48A4" w:rsidRDefault="009A43CE" w:rsidP="00B12A86">
            <w:pPr>
              <w:rPr>
                <w:rFonts w:ascii="Times New Roman" w:hAnsi="Times New Roman" w:cs="Times New Roman"/>
                <w:sz w:val="20"/>
                <w:szCs w:val="20"/>
              </w:rPr>
            </w:pPr>
            <w:r>
              <w:rPr>
                <w:sz w:val="20"/>
                <w:szCs w:val="20"/>
              </w:rPr>
              <w:t xml:space="preserve">DN 100 </w:t>
            </w:r>
          </w:p>
        </w:tc>
        <w:tc>
          <w:tcPr>
            <w:tcW w:w="1998" w:type="dxa"/>
            <w:vAlign w:val="bottom"/>
          </w:tcPr>
          <w:p w14:paraId="35C6C523" w14:textId="77777777" w:rsidR="009A43CE" w:rsidRPr="00446E0B" w:rsidRDefault="009A43CE" w:rsidP="00B12A86">
            <w:pPr>
              <w:jc w:val="right"/>
              <w:rPr>
                <w:rFonts w:cstheme="minorHAnsi"/>
                <w:sz w:val="20"/>
                <w:szCs w:val="20"/>
              </w:rPr>
            </w:pPr>
            <w:r w:rsidRPr="00446E0B">
              <w:rPr>
                <w:rFonts w:cstheme="minorHAnsi"/>
                <w:color w:val="000000"/>
                <w:sz w:val="20"/>
                <w:szCs w:val="20"/>
              </w:rPr>
              <w:t>3 315 000</w:t>
            </w:r>
          </w:p>
        </w:tc>
        <w:tc>
          <w:tcPr>
            <w:tcW w:w="1998" w:type="dxa"/>
            <w:vAlign w:val="bottom"/>
          </w:tcPr>
          <w:p w14:paraId="25859699" w14:textId="77777777" w:rsidR="009A43CE" w:rsidRPr="00446E0B" w:rsidRDefault="009A43CE" w:rsidP="00B12A86">
            <w:pPr>
              <w:jc w:val="right"/>
              <w:rPr>
                <w:rFonts w:cstheme="minorHAnsi"/>
                <w:sz w:val="20"/>
                <w:szCs w:val="20"/>
              </w:rPr>
            </w:pPr>
            <w:r w:rsidRPr="00446E0B">
              <w:rPr>
                <w:rFonts w:cstheme="minorHAnsi"/>
                <w:color w:val="000000"/>
                <w:sz w:val="20"/>
                <w:szCs w:val="20"/>
              </w:rPr>
              <w:t>4 143 750</w:t>
            </w:r>
          </w:p>
        </w:tc>
      </w:tr>
    </w:tbl>
    <w:p w14:paraId="454FDD07" w14:textId="77777777" w:rsidR="009A43CE" w:rsidRPr="005B4980" w:rsidRDefault="009A43CE" w:rsidP="009A43CE">
      <w:pPr>
        <w:shd w:val="clear" w:color="auto" w:fill="FFFFFF" w:themeFill="background1"/>
        <w:ind w:right="-711"/>
        <w:rPr>
          <w:rFonts w:ascii="Times New Roman" w:hAnsi="Times New Roman" w:cs="Times New Roman"/>
          <w:sz w:val="24"/>
          <w:highlight w:val="yellow"/>
        </w:rPr>
      </w:pPr>
    </w:p>
    <w:p w14:paraId="23DF3813" w14:textId="77777777" w:rsidR="009A43CE" w:rsidRPr="00CB1DBE" w:rsidRDefault="009A43CE" w:rsidP="009A43CE">
      <w:pPr>
        <w:shd w:val="clear" w:color="auto" w:fill="FFFFFF" w:themeFill="background1"/>
        <w:rPr>
          <w:rFonts w:ascii="Times New Roman" w:hAnsi="Times New Roman" w:cs="Times New Roman"/>
          <w:sz w:val="24"/>
        </w:rPr>
      </w:pPr>
      <w:r w:rsidRPr="00CB1DBE">
        <w:rPr>
          <w:rFonts w:ascii="Times New Roman" w:eastAsiaTheme="majorEastAsia" w:hAnsi="Times New Roman" w:cs="Times New Roman"/>
          <w:b/>
          <w:color w:val="262626" w:themeColor="text1" w:themeTint="D9"/>
          <w:sz w:val="24"/>
        </w:rPr>
        <w:t>Förbindelsepunktsavgift för dagvatten</w:t>
      </w:r>
      <w:r w:rsidRPr="00CB1DBE">
        <w:rPr>
          <w:rFonts w:ascii="Times New Roman" w:eastAsiaTheme="majorEastAsia" w:hAnsi="Times New Roman" w:cs="Times New Roman"/>
          <w:b/>
          <w:color w:val="262626" w:themeColor="text1" w:themeTint="D9"/>
          <w:sz w:val="27"/>
          <w:szCs w:val="28"/>
        </w:rPr>
        <w:br/>
      </w:r>
      <w:r w:rsidRPr="00CB1DBE">
        <w:rPr>
          <w:rFonts w:ascii="Times New Roman" w:hAnsi="Times New Roman" w:cs="Times New Roman"/>
          <w:sz w:val="24"/>
        </w:rPr>
        <w:t>För småhusfastighet erläggs för varje småhus med egen förbindelsepunkt för dagvatten, förbindelsepunktsavgift enligt ”Småhus” i tabell nedan.</w:t>
      </w:r>
    </w:p>
    <w:p w14:paraId="45770546" w14:textId="77777777" w:rsidR="009A43CE" w:rsidRPr="00CB1DBE" w:rsidRDefault="009A43CE" w:rsidP="009A43CE">
      <w:pPr>
        <w:shd w:val="clear" w:color="auto" w:fill="FFFFFF" w:themeFill="background1"/>
        <w:rPr>
          <w:rFonts w:ascii="Times New Roman" w:hAnsi="Times New Roman" w:cs="Times New Roman"/>
          <w:sz w:val="24"/>
        </w:rPr>
      </w:pPr>
      <w:r w:rsidRPr="00CB1DBE">
        <w:rPr>
          <w:rFonts w:ascii="Times New Roman" w:hAnsi="Times New Roman" w:cs="Times New Roman"/>
          <w:sz w:val="24"/>
        </w:rPr>
        <w:t>När två, tre eller fyra småhusfastigheter delar förbindelsepunkt för dagvatten erlägger varje småhus förbindelsepunktsavgift enligt ”Småhus” i tabell nedan.</w:t>
      </w:r>
      <w:r w:rsidRPr="00CB1DBE">
        <w:rPr>
          <w:rFonts w:ascii="Times New Roman" w:hAnsi="Times New Roman" w:cs="Times New Roman"/>
          <w:sz w:val="24"/>
        </w:rPr>
        <w:br/>
        <w:t xml:space="preserve">Fem eller fler småhusfastigheter som delar förbindelsepunkt för dagvatten erlägger avgift för ”Övrig fastighet”. </w:t>
      </w:r>
    </w:p>
    <w:p w14:paraId="02121624" w14:textId="77777777" w:rsidR="009A43CE" w:rsidRPr="00CB1DBE" w:rsidRDefault="009A43CE" w:rsidP="009A43CE">
      <w:pPr>
        <w:shd w:val="clear" w:color="auto" w:fill="FFFFFF" w:themeFill="background1"/>
        <w:rPr>
          <w:rFonts w:ascii="Times New Roman" w:eastAsiaTheme="majorEastAsia" w:hAnsi="Times New Roman" w:cs="Times New Roman"/>
          <w:b/>
          <w:color w:val="262626" w:themeColor="text1" w:themeTint="D9"/>
          <w:sz w:val="27"/>
          <w:szCs w:val="28"/>
        </w:rPr>
      </w:pPr>
      <w:r w:rsidRPr="00CB1DBE">
        <w:rPr>
          <w:rFonts w:ascii="Times New Roman" w:hAnsi="Times New Roman" w:cs="Times New Roman"/>
          <w:sz w:val="24"/>
        </w:rPr>
        <w:lastRenderedPageBreak/>
        <w:t>Avgiften för Övrig fastighet baseras på dagvattenservisens dimension. Större dimensioner än de som anges i tabellen debiteras avgift enligt kalkyl.</w:t>
      </w:r>
    </w:p>
    <w:tbl>
      <w:tblPr>
        <w:tblStyle w:val="Tabellrutnt"/>
        <w:tblW w:w="8761" w:type="dxa"/>
        <w:tblLook w:val="04A0" w:firstRow="1" w:lastRow="0" w:firstColumn="1" w:lastColumn="0" w:noHBand="0" w:noVBand="1"/>
      </w:tblPr>
      <w:tblGrid>
        <w:gridCol w:w="4765"/>
        <w:gridCol w:w="1998"/>
        <w:gridCol w:w="1998"/>
      </w:tblGrid>
      <w:tr w:rsidR="009A43CE" w:rsidRPr="005B4980" w14:paraId="01E1770D" w14:textId="77777777" w:rsidTr="00B12A86">
        <w:trPr>
          <w:cnfStyle w:val="100000000000" w:firstRow="1" w:lastRow="0" w:firstColumn="0" w:lastColumn="0" w:oddVBand="0" w:evenVBand="0" w:oddHBand="0" w:evenHBand="0" w:firstRowFirstColumn="0" w:firstRowLastColumn="0" w:lastRowFirstColumn="0" w:lastRowLastColumn="0"/>
          <w:trHeight w:val="580"/>
        </w:trPr>
        <w:tc>
          <w:tcPr>
            <w:tcW w:w="4765" w:type="dxa"/>
            <w:shd w:val="clear" w:color="auto" w:fill="F2F2F2" w:themeFill="background1" w:themeFillShade="F2"/>
            <w:vAlign w:val="center"/>
          </w:tcPr>
          <w:p w14:paraId="0AE8100A" w14:textId="77777777" w:rsidR="009A43CE" w:rsidRPr="00DF1A7A" w:rsidRDefault="009A43CE" w:rsidP="00B12A86">
            <w:pPr>
              <w:rPr>
                <w:rFonts w:ascii="Times New Roman" w:hAnsi="Times New Roman" w:cs="Times New Roman"/>
                <w:sz w:val="20"/>
                <w:szCs w:val="20"/>
              </w:rPr>
            </w:pPr>
            <w:r w:rsidRPr="00DF1A7A">
              <w:rPr>
                <w:rFonts w:ascii="Times New Roman" w:hAnsi="Times New Roman" w:cs="Times New Roman"/>
                <w:sz w:val="20"/>
                <w:szCs w:val="20"/>
              </w:rPr>
              <w:t>Förbindelsepunktsavgift D</w:t>
            </w:r>
          </w:p>
        </w:tc>
        <w:tc>
          <w:tcPr>
            <w:tcW w:w="1998" w:type="dxa"/>
            <w:shd w:val="clear" w:color="auto" w:fill="F2F2F2" w:themeFill="background1" w:themeFillShade="F2"/>
            <w:vAlign w:val="center"/>
          </w:tcPr>
          <w:p w14:paraId="03BC0284" w14:textId="77777777" w:rsidR="009A43CE" w:rsidRPr="00DF1A7A" w:rsidRDefault="009A43CE" w:rsidP="00B12A86">
            <w:pPr>
              <w:jc w:val="center"/>
              <w:rPr>
                <w:rFonts w:ascii="Times New Roman" w:hAnsi="Times New Roman" w:cs="Times New Roman"/>
                <w:b w:val="0"/>
                <w:sz w:val="20"/>
                <w:szCs w:val="20"/>
              </w:rPr>
            </w:pPr>
            <w:r w:rsidRPr="00DF1A7A">
              <w:rPr>
                <w:rFonts w:ascii="Times New Roman" w:hAnsi="Times New Roman" w:cs="Times New Roman"/>
                <w:i/>
                <w:sz w:val="18"/>
                <w:szCs w:val="18"/>
              </w:rPr>
              <w:t>Utan moms (kr)</w:t>
            </w:r>
          </w:p>
        </w:tc>
        <w:tc>
          <w:tcPr>
            <w:tcW w:w="1998" w:type="dxa"/>
            <w:shd w:val="clear" w:color="auto" w:fill="F2F2F2" w:themeFill="background1" w:themeFillShade="F2"/>
            <w:vAlign w:val="center"/>
          </w:tcPr>
          <w:p w14:paraId="5EB932DF" w14:textId="77777777" w:rsidR="009A43CE" w:rsidRPr="00DF1A7A" w:rsidRDefault="009A43CE" w:rsidP="00B12A86">
            <w:pPr>
              <w:jc w:val="center"/>
              <w:rPr>
                <w:rFonts w:ascii="Times New Roman" w:hAnsi="Times New Roman" w:cs="Times New Roman"/>
                <w:sz w:val="20"/>
                <w:szCs w:val="20"/>
              </w:rPr>
            </w:pPr>
            <w:r w:rsidRPr="00DF1A7A">
              <w:rPr>
                <w:rFonts w:ascii="Times New Roman" w:hAnsi="Times New Roman" w:cs="Times New Roman"/>
                <w:i/>
                <w:sz w:val="18"/>
                <w:szCs w:val="18"/>
              </w:rPr>
              <w:t>Med moms (kr)</w:t>
            </w:r>
          </w:p>
        </w:tc>
      </w:tr>
      <w:tr w:rsidR="009A43CE" w:rsidRPr="005B4980" w14:paraId="5E0D8AFB" w14:textId="77777777" w:rsidTr="00B12A86">
        <w:trPr>
          <w:trHeight w:val="338"/>
        </w:trPr>
        <w:tc>
          <w:tcPr>
            <w:tcW w:w="4765" w:type="dxa"/>
          </w:tcPr>
          <w:p w14:paraId="41A0D8BB" w14:textId="77777777" w:rsidR="009A43CE" w:rsidRPr="00DF1A7A" w:rsidRDefault="009A43CE" w:rsidP="00B12A86">
            <w:pPr>
              <w:rPr>
                <w:rFonts w:ascii="Times New Roman" w:hAnsi="Times New Roman" w:cs="Times New Roman"/>
                <w:sz w:val="20"/>
                <w:szCs w:val="20"/>
              </w:rPr>
            </w:pPr>
            <w:r>
              <w:rPr>
                <w:sz w:val="20"/>
                <w:szCs w:val="20"/>
              </w:rPr>
              <w:t xml:space="preserve">Småhus </w:t>
            </w:r>
          </w:p>
        </w:tc>
        <w:tc>
          <w:tcPr>
            <w:tcW w:w="1998" w:type="dxa"/>
            <w:vAlign w:val="bottom"/>
          </w:tcPr>
          <w:p w14:paraId="52A761D1" w14:textId="77777777" w:rsidR="009A43CE" w:rsidRPr="00446E0B" w:rsidRDefault="009A43CE" w:rsidP="00B12A86">
            <w:pPr>
              <w:jc w:val="right"/>
              <w:rPr>
                <w:rFonts w:cstheme="minorHAnsi"/>
                <w:sz w:val="20"/>
                <w:szCs w:val="20"/>
              </w:rPr>
            </w:pPr>
            <w:r w:rsidRPr="00446E0B">
              <w:rPr>
                <w:rFonts w:cstheme="minorHAnsi"/>
                <w:color w:val="000000"/>
                <w:sz w:val="20"/>
                <w:szCs w:val="20"/>
              </w:rPr>
              <w:t>14 500</w:t>
            </w:r>
          </w:p>
        </w:tc>
        <w:tc>
          <w:tcPr>
            <w:tcW w:w="1998" w:type="dxa"/>
            <w:vAlign w:val="bottom"/>
          </w:tcPr>
          <w:p w14:paraId="7A605E46" w14:textId="77777777" w:rsidR="009A43CE" w:rsidRPr="00446E0B" w:rsidRDefault="009A43CE" w:rsidP="00B12A86">
            <w:pPr>
              <w:jc w:val="right"/>
              <w:rPr>
                <w:rFonts w:cstheme="minorHAnsi"/>
                <w:sz w:val="20"/>
                <w:szCs w:val="20"/>
              </w:rPr>
            </w:pPr>
            <w:r w:rsidRPr="00446E0B">
              <w:rPr>
                <w:rFonts w:cstheme="minorHAnsi"/>
                <w:color w:val="000000"/>
                <w:sz w:val="20"/>
                <w:szCs w:val="20"/>
              </w:rPr>
              <w:t>18 125</w:t>
            </w:r>
          </w:p>
        </w:tc>
      </w:tr>
      <w:tr w:rsidR="009A43CE" w:rsidRPr="005B4980" w14:paraId="5D70EBF6" w14:textId="77777777" w:rsidTr="00B12A86">
        <w:trPr>
          <w:trHeight w:val="338"/>
        </w:trPr>
        <w:tc>
          <w:tcPr>
            <w:tcW w:w="4765" w:type="dxa"/>
          </w:tcPr>
          <w:p w14:paraId="48999A39" w14:textId="77777777" w:rsidR="009A43CE" w:rsidRPr="00DF1A7A" w:rsidRDefault="009A43CE" w:rsidP="00B12A86">
            <w:pPr>
              <w:rPr>
                <w:rFonts w:ascii="Times New Roman" w:hAnsi="Times New Roman" w:cs="Times New Roman"/>
                <w:sz w:val="20"/>
                <w:szCs w:val="20"/>
              </w:rPr>
            </w:pPr>
            <w:r>
              <w:rPr>
                <w:sz w:val="20"/>
                <w:szCs w:val="20"/>
              </w:rPr>
              <w:t xml:space="preserve">150 / 160 mm </w:t>
            </w:r>
          </w:p>
        </w:tc>
        <w:tc>
          <w:tcPr>
            <w:tcW w:w="1998" w:type="dxa"/>
            <w:vAlign w:val="bottom"/>
          </w:tcPr>
          <w:p w14:paraId="47BE4AC8" w14:textId="77777777" w:rsidR="009A43CE" w:rsidRPr="00446E0B" w:rsidRDefault="009A43CE" w:rsidP="00B12A86">
            <w:pPr>
              <w:jc w:val="right"/>
              <w:rPr>
                <w:rFonts w:cstheme="minorHAnsi"/>
                <w:sz w:val="20"/>
                <w:szCs w:val="20"/>
              </w:rPr>
            </w:pPr>
            <w:r w:rsidRPr="00446E0B">
              <w:rPr>
                <w:rFonts w:cstheme="minorHAnsi"/>
                <w:color w:val="000000"/>
                <w:sz w:val="20"/>
                <w:szCs w:val="20"/>
              </w:rPr>
              <w:t>59 500</w:t>
            </w:r>
          </w:p>
        </w:tc>
        <w:tc>
          <w:tcPr>
            <w:tcW w:w="1998" w:type="dxa"/>
            <w:vAlign w:val="bottom"/>
          </w:tcPr>
          <w:p w14:paraId="6A47BED5" w14:textId="77777777" w:rsidR="009A43CE" w:rsidRPr="00446E0B" w:rsidRDefault="009A43CE" w:rsidP="00B12A86">
            <w:pPr>
              <w:jc w:val="right"/>
              <w:rPr>
                <w:rFonts w:cstheme="minorHAnsi"/>
                <w:sz w:val="20"/>
                <w:szCs w:val="20"/>
              </w:rPr>
            </w:pPr>
            <w:r w:rsidRPr="00446E0B">
              <w:rPr>
                <w:rFonts w:cstheme="minorHAnsi"/>
                <w:color w:val="000000"/>
                <w:sz w:val="20"/>
                <w:szCs w:val="20"/>
              </w:rPr>
              <w:t>74 375</w:t>
            </w:r>
          </w:p>
        </w:tc>
      </w:tr>
      <w:tr w:rsidR="009A43CE" w:rsidRPr="005B4980" w14:paraId="5EBD63BE" w14:textId="77777777" w:rsidTr="00B12A86">
        <w:trPr>
          <w:trHeight w:val="338"/>
        </w:trPr>
        <w:tc>
          <w:tcPr>
            <w:tcW w:w="4765" w:type="dxa"/>
          </w:tcPr>
          <w:p w14:paraId="50191C80" w14:textId="77777777" w:rsidR="009A43CE" w:rsidRPr="00DF1A7A" w:rsidRDefault="009A43CE" w:rsidP="00B12A86">
            <w:pPr>
              <w:rPr>
                <w:rFonts w:ascii="Times New Roman" w:hAnsi="Times New Roman" w:cs="Times New Roman"/>
                <w:sz w:val="20"/>
                <w:szCs w:val="20"/>
              </w:rPr>
            </w:pPr>
            <w:r>
              <w:rPr>
                <w:sz w:val="20"/>
                <w:szCs w:val="20"/>
              </w:rPr>
              <w:t xml:space="preserve">200 mm </w:t>
            </w:r>
          </w:p>
        </w:tc>
        <w:tc>
          <w:tcPr>
            <w:tcW w:w="1998" w:type="dxa"/>
            <w:vAlign w:val="bottom"/>
          </w:tcPr>
          <w:p w14:paraId="6E67360F" w14:textId="77777777" w:rsidR="009A43CE" w:rsidRPr="00446E0B" w:rsidRDefault="009A43CE" w:rsidP="00B12A86">
            <w:pPr>
              <w:jc w:val="right"/>
              <w:rPr>
                <w:rFonts w:cstheme="minorHAnsi"/>
                <w:sz w:val="20"/>
                <w:szCs w:val="20"/>
              </w:rPr>
            </w:pPr>
            <w:r w:rsidRPr="00446E0B">
              <w:rPr>
                <w:rFonts w:cstheme="minorHAnsi"/>
                <w:color w:val="000000"/>
                <w:sz w:val="20"/>
                <w:szCs w:val="20"/>
              </w:rPr>
              <w:t>94 000</w:t>
            </w:r>
          </w:p>
        </w:tc>
        <w:tc>
          <w:tcPr>
            <w:tcW w:w="1998" w:type="dxa"/>
            <w:vAlign w:val="bottom"/>
          </w:tcPr>
          <w:p w14:paraId="0891DC4E" w14:textId="77777777" w:rsidR="009A43CE" w:rsidRPr="00446E0B" w:rsidRDefault="009A43CE" w:rsidP="00B12A86">
            <w:pPr>
              <w:jc w:val="right"/>
              <w:rPr>
                <w:rFonts w:cstheme="minorHAnsi"/>
                <w:sz w:val="20"/>
                <w:szCs w:val="20"/>
              </w:rPr>
            </w:pPr>
            <w:r w:rsidRPr="00446E0B">
              <w:rPr>
                <w:rFonts w:cstheme="minorHAnsi"/>
                <w:color w:val="000000"/>
                <w:sz w:val="20"/>
                <w:szCs w:val="20"/>
              </w:rPr>
              <w:t>117 500</w:t>
            </w:r>
          </w:p>
        </w:tc>
      </w:tr>
      <w:tr w:rsidR="009A43CE" w:rsidRPr="005B4980" w14:paraId="691EEFA9" w14:textId="77777777" w:rsidTr="00B12A86">
        <w:trPr>
          <w:trHeight w:val="338"/>
        </w:trPr>
        <w:tc>
          <w:tcPr>
            <w:tcW w:w="4765" w:type="dxa"/>
          </w:tcPr>
          <w:p w14:paraId="22A84DD6" w14:textId="77777777" w:rsidR="009A43CE" w:rsidRPr="00DF1A7A" w:rsidRDefault="009A43CE" w:rsidP="00B12A86">
            <w:pPr>
              <w:rPr>
                <w:rFonts w:ascii="Times New Roman" w:hAnsi="Times New Roman" w:cs="Times New Roman"/>
                <w:sz w:val="20"/>
                <w:szCs w:val="20"/>
              </w:rPr>
            </w:pPr>
            <w:r>
              <w:rPr>
                <w:sz w:val="20"/>
                <w:szCs w:val="20"/>
              </w:rPr>
              <w:t xml:space="preserve">215 / 225 mm </w:t>
            </w:r>
          </w:p>
        </w:tc>
        <w:tc>
          <w:tcPr>
            <w:tcW w:w="1998" w:type="dxa"/>
            <w:vAlign w:val="bottom"/>
          </w:tcPr>
          <w:p w14:paraId="2DBECE1B" w14:textId="77777777" w:rsidR="009A43CE" w:rsidRPr="00446E0B" w:rsidRDefault="009A43CE" w:rsidP="00B12A86">
            <w:pPr>
              <w:jc w:val="right"/>
              <w:rPr>
                <w:rFonts w:cstheme="minorHAnsi"/>
                <w:sz w:val="20"/>
                <w:szCs w:val="20"/>
              </w:rPr>
            </w:pPr>
            <w:r w:rsidRPr="00446E0B">
              <w:rPr>
                <w:rFonts w:cstheme="minorHAnsi"/>
                <w:color w:val="000000"/>
                <w:sz w:val="20"/>
                <w:szCs w:val="20"/>
              </w:rPr>
              <w:t>135 000</w:t>
            </w:r>
          </w:p>
        </w:tc>
        <w:tc>
          <w:tcPr>
            <w:tcW w:w="1998" w:type="dxa"/>
            <w:vAlign w:val="bottom"/>
          </w:tcPr>
          <w:p w14:paraId="0BF5A09A" w14:textId="77777777" w:rsidR="009A43CE" w:rsidRPr="00446E0B" w:rsidRDefault="009A43CE" w:rsidP="00B12A86">
            <w:pPr>
              <w:jc w:val="right"/>
              <w:rPr>
                <w:rFonts w:cstheme="minorHAnsi"/>
                <w:sz w:val="20"/>
                <w:szCs w:val="20"/>
              </w:rPr>
            </w:pPr>
            <w:r w:rsidRPr="00446E0B">
              <w:rPr>
                <w:rFonts w:cstheme="minorHAnsi"/>
                <w:color w:val="000000"/>
                <w:sz w:val="20"/>
                <w:szCs w:val="20"/>
              </w:rPr>
              <w:t>168 750</w:t>
            </w:r>
          </w:p>
        </w:tc>
      </w:tr>
      <w:tr w:rsidR="009A43CE" w:rsidRPr="005B4980" w14:paraId="7E483C75" w14:textId="77777777" w:rsidTr="00B12A86">
        <w:trPr>
          <w:trHeight w:val="338"/>
        </w:trPr>
        <w:tc>
          <w:tcPr>
            <w:tcW w:w="4765" w:type="dxa"/>
          </w:tcPr>
          <w:p w14:paraId="62DD1DAE" w14:textId="77777777" w:rsidR="009A43CE" w:rsidRPr="00DF1A7A" w:rsidRDefault="009A43CE" w:rsidP="00B12A86">
            <w:pPr>
              <w:rPr>
                <w:rFonts w:ascii="Times New Roman" w:hAnsi="Times New Roman" w:cs="Times New Roman"/>
                <w:sz w:val="20"/>
                <w:szCs w:val="20"/>
              </w:rPr>
            </w:pPr>
            <w:r>
              <w:rPr>
                <w:sz w:val="20"/>
                <w:szCs w:val="20"/>
              </w:rPr>
              <w:t xml:space="preserve">250 mm </w:t>
            </w:r>
          </w:p>
        </w:tc>
        <w:tc>
          <w:tcPr>
            <w:tcW w:w="1998" w:type="dxa"/>
            <w:vAlign w:val="bottom"/>
          </w:tcPr>
          <w:p w14:paraId="57C87CA4" w14:textId="77777777" w:rsidR="009A43CE" w:rsidRPr="00446E0B" w:rsidRDefault="009A43CE" w:rsidP="00B12A86">
            <w:pPr>
              <w:jc w:val="right"/>
              <w:rPr>
                <w:rFonts w:cstheme="minorHAnsi"/>
                <w:sz w:val="20"/>
                <w:szCs w:val="20"/>
              </w:rPr>
            </w:pPr>
            <w:r w:rsidRPr="00446E0B">
              <w:rPr>
                <w:rFonts w:cstheme="minorHAnsi"/>
                <w:color w:val="000000"/>
                <w:sz w:val="20"/>
                <w:szCs w:val="20"/>
              </w:rPr>
              <w:t>143 000</w:t>
            </w:r>
          </w:p>
        </w:tc>
        <w:tc>
          <w:tcPr>
            <w:tcW w:w="1998" w:type="dxa"/>
            <w:vAlign w:val="bottom"/>
          </w:tcPr>
          <w:p w14:paraId="41629704" w14:textId="77777777" w:rsidR="009A43CE" w:rsidRPr="00446E0B" w:rsidRDefault="009A43CE" w:rsidP="00B12A86">
            <w:pPr>
              <w:jc w:val="right"/>
              <w:rPr>
                <w:rFonts w:cstheme="minorHAnsi"/>
                <w:sz w:val="20"/>
                <w:szCs w:val="20"/>
              </w:rPr>
            </w:pPr>
            <w:r w:rsidRPr="00446E0B">
              <w:rPr>
                <w:rFonts w:cstheme="minorHAnsi"/>
                <w:color w:val="000000"/>
                <w:sz w:val="20"/>
                <w:szCs w:val="20"/>
              </w:rPr>
              <w:t>178 750</w:t>
            </w:r>
          </w:p>
        </w:tc>
      </w:tr>
      <w:tr w:rsidR="009A43CE" w:rsidRPr="005B4980" w14:paraId="1E342D1C" w14:textId="77777777" w:rsidTr="00B12A86">
        <w:trPr>
          <w:trHeight w:val="338"/>
        </w:trPr>
        <w:tc>
          <w:tcPr>
            <w:tcW w:w="4765" w:type="dxa"/>
          </w:tcPr>
          <w:p w14:paraId="344443B3" w14:textId="77777777" w:rsidR="009A43CE" w:rsidRPr="00DF1A7A" w:rsidRDefault="009A43CE" w:rsidP="00B12A86">
            <w:pPr>
              <w:rPr>
                <w:rFonts w:ascii="Times New Roman" w:hAnsi="Times New Roman" w:cs="Times New Roman"/>
                <w:sz w:val="20"/>
                <w:szCs w:val="20"/>
              </w:rPr>
            </w:pPr>
            <w:r>
              <w:rPr>
                <w:sz w:val="20"/>
                <w:szCs w:val="20"/>
              </w:rPr>
              <w:t xml:space="preserve">300 / 315 mm </w:t>
            </w:r>
          </w:p>
        </w:tc>
        <w:tc>
          <w:tcPr>
            <w:tcW w:w="1998" w:type="dxa"/>
            <w:vAlign w:val="bottom"/>
          </w:tcPr>
          <w:p w14:paraId="39E5F2C9" w14:textId="77777777" w:rsidR="009A43CE" w:rsidRPr="00446E0B" w:rsidRDefault="009A43CE" w:rsidP="00B12A86">
            <w:pPr>
              <w:jc w:val="right"/>
              <w:rPr>
                <w:rFonts w:cstheme="minorHAnsi"/>
                <w:sz w:val="20"/>
                <w:szCs w:val="20"/>
              </w:rPr>
            </w:pPr>
            <w:r w:rsidRPr="00446E0B">
              <w:rPr>
                <w:rFonts w:cstheme="minorHAnsi"/>
                <w:color w:val="000000"/>
                <w:sz w:val="20"/>
                <w:szCs w:val="20"/>
              </w:rPr>
              <w:t>235 000</w:t>
            </w:r>
          </w:p>
        </w:tc>
        <w:tc>
          <w:tcPr>
            <w:tcW w:w="1998" w:type="dxa"/>
            <w:vAlign w:val="bottom"/>
          </w:tcPr>
          <w:p w14:paraId="459FCACE" w14:textId="77777777" w:rsidR="009A43CE" w:rsidRPr="00446E0B" w:rsidRDefault="009A43CE" w:rsidP="00B12A86">
            <w:pPr>
              <w:jc w:val="right"/>
              <w:rPr>
                <w:rFonts w:cstheme="minorHAnsi"/>
                <w:sz w:val="20"/>
                <w:szCs w:val="20"/>
              </w:rPr>
            </w:pPr>
            <w:r w:rsidRPr="00446E0B">
              <w:rPr>
                <w:rFonts w:cstheme="minorHAnsi"/>
                <w:color w:val="000000"/>
                <w:sz w:val="20"/>
                <w:szCs w:val="20"/>
              </w:rPr>
              <w:t>293 750</w:t>
            </w:r>
          </w:p>
        </w:tc>
      </w:tr>
      <w:tr w:rsidR="009A43CE" w:rsidRPr="005B4980" w14:paraId="0248A5B7" w14:textId="77777777" w:rsidTr="00B12A86">
        <w:trPr>
          <w:trHeight w:val="338"/>
        </w:trPr>
        <w:tc>
          <w:tcPr>
            <w:tcW w:w="4765" w:type="dxa"/>
          </w:tcPr>
          <w:p w14:paraId="52B350B4" w14:textId="77777777" w:rsidR="009A43CE" w:rsidRPr="00DF1A7A" w:rsidRDefault="009A43CE" w:rsidP="00B12A86">
            <w:pPr>
              <w:rPr>
                <w:rFonts w:ascii="Times New Roman" w:hAnsi="Times New Roman" w:cs="Times New Roman"/>
                <w:sz w:val="20"/>
                <w:szCs w:val="20"/>
              </w:rPr>
            </w:pPr>
            <w:r>
              <w:rPr>
                <w:sz w:val="20"/>
                <w:szCs w:val="20"/>
              </w:rPr>
              <w:t xml:space="preserve">400 mm </w:t>
            </w:r>
          </w:p>
        </w:tc>
        <w:tc>
          <w:tcPr>
            <w:tcW w:w="1998" w:type="dxa"/>
            <w:vAlign w:val="bottom"/>
          </w:tcPr>
          <w:p w14:paraId="442BF8CF" w14:textId="77777777" w:rsidR="009A43CE" w:rsidRPr="00446E0B" w:rsidRDefault="009A43CE" w:rsidP="00B12A86">
            <w:pPr>
              <w:jc w:val="right"/>
              <w:rPr>
                <w:rFonts w:cstheme="minorHAnsi"/>
                <w:sz w:val="20"/>
                <w:szCs w:val="20"/>
              </w:rPr>
            </w:pPr>
            <w:r w:rsidRPr="00446E0B">
              <w:rPr>
                <w:rFonts w:cstheme="minorHAnsi"/>
                <w:color w:val="000000"/>
                <w:sz w:val="20"/>
                <w:szCs w:val="20"/>
              </w:rPr>
              <w:t>415 000</w:t>
            </w:r>
          </w:p>
        </w:tc>
        <w:tc>
          <w:tcPr>
            <w:tcW w:w="1998" w:type="dxa"/>
            <w:vAlign w:val="bottom"/>
          </w:tcPr>
          <w:p w14:paraId="65F4FADC" w14:textId="77777777" w:rsidR="009A43CE" w:rsidRPr="00446E0B" w:rsidRDefault="009A43CE" w:rsidP="00B12A86">
            <w:pPr>
              <w:jc w:val="right"/>
              <w:rPr>
                <w:rFonts w:cstheme="minorHAnsi"/>
                <w:sz w:val="20"/>
                <w:szCs w:val="20"/>
              </w:rPr>
            </w:pPr>
            <w:r w:rsidRPr="00446E0B">
              <w:rPr>
                <w:rFonts w:cstheme="minorHAnsi"/>
                <w:color w:val="000000"/>
                <w:sz w:val="20"/>
                <w:szCs w:val="20"/>
              </w:rPr>
              <w:t>518 750</w:t>
            </w:r>
          </w:p>
        </w:tc>
      </w:tr>
      <w:tr w:rsidR="009A43CE" w:rsidRPr="005B4980" w14:paraId="092DCDDE" w14:textId="77777777" w:rsidTr="00B12A86">
        <w:trPr>
          <w:trHeight w:val="338"/>
        </w:trPr>
        <w:tc>
          <w:tcPr>
            <w:tcW w:w="4765" w:type="dxa"/>
          </w:tcPr>
          <w:p w14:paraId="3809FE26" w14:textId="77777777" w:rsidR="009A43CE" w:rsidRPr="00DF1A7A" w:rsidRDefault="009A43CE" w:rsidP="00B12A86">
            <w:pPr>
              <w:rPr>
                <w:rFonts w:ascii="Times New Roman" w:hAnsi="Times New Roman" w:cs="Times New Roman"/>
                <w:sz w:val="20"/>
                <w:szCs w:val="20"/>
              </w:rPr>
            </w:pPr>
            <w:r>
              <w:rPr>
                <w:sz w:val="20"/>
                <w:szCs w:val="20"/>
              </w:rPr>
              <w:t xml:space="preserve">500 mm </w:t>
            </w:r>
          </w:p>
        </w:tc>
        <w:tc>
          <w:tcPr>
            <w:tcW w:w="1998" w:type="dxa"/>
            <w:vAlign w:val="bottom"/>
          </w:tcPr>
          <w:p w14:paraId="7267D923" w14:textId="77777777" w:rsidR="009A43CE" w:rsidRPr="00446E0B" w:rsidRDefault="009A43CE" w:rsidP="00B12A86">
            <w:pPr>
              <w:jc w:val="right"/>
              <w:rPr>
                <w:rFonts w:cstheme="minorHAnsi"/>
                <w:sz w:val="20"/>
                <w:szCs w:val="20"/>
              </w:rPr>
            </w:pPr>
            <w:r w:rsidRPr="00446E0B">
              <w:rPr>
                <w:rFonts w:cstheme="minorHAnsi"/>
                <w:color w:val="000000"/>
                <w:sz w:val="20"/>
                <w:szCs w:val="20"/>
              </w:rPr>
              <w:t>650 000</w:t>
            </w:r>
          </w:p>
        </w:tc>
        <w:tc>
          <w:tcPr>
            <w:tcW w:w="1998" w:type="dxa"/>
            <w:vAlign w:val="bottom"/>
          </w:tcPr>
          <w:p w14:paraId="150202B0" w14:textId="77777777" w:rsidR="009A43CE" w:rsidRPr="00446E0B" w:rsidRDefault="009A43CE" w:rsidP="00B12A86">
            <w:pPr>
              <w:jc w:val="right"/>
              <w:rPr>
                <w:rFonts w:cstheme="minorHAnsi"/>
                <w:sz w:val="20"/>
                <w:szCs w:val="20"/>
              </w:rPr>
            </w:pPr>
            <w:r w:rsidRPr="00446E0B">
              <w:rPr>
                <w:rFonts w:cstheme="minorHAnsi"/>
                <w:color w:val="000000"/>
                <w:sz w:val="20"/>
                <w:szCs w:val="20"/>
              </w:rPr>
              <w:t>812 500</w:t>
            </w:r>
          </w:p>
        </w:tc>
      </w:tr>
    </w:tbl>
    <w:p w14:paraId="3D3F6C67" w14:textId="77777777" w:rsidR="009A43CE" w:rsidRPr="005B4980" w:rsidRDefault="009A43CE" w:rsidP="009A43CE">
      <w:pPr>
        <w:shd w:val="clear" w:color="auto" w:fill="FFFFFF" w:themeFill="background1"/>
        <w:rPr>
          <w:rFonts w:ascii="Times New Roman" w:eastAsiaTheme="majorEastAsia" w:hAnsi="Times New Roman" w:cs="Times New Roman"/>
          <w:b/>
          <w:color w:val="262626" w:themeColor="text1" w:themeTint="D9"/>
          <w:sz w:val="27"/>
          <w:szCs w:val="28"/>
          <w:highlight w:val="yellow"/>
        </w:rPr>
      </w:pPr>
    </w:p>
    <w:p w14:paraId="452E9272" w14:textId="77777777" w:rsidR="009A43CE" w:rsidRPr="00CB1DBE" w:rsidRDefault="009A43CE" w:rsidP="009A43CE">
      <w:pPr>
        <w:shd w:val="clear" w:color="auto" w:fill="FFFFFF" w:themeFill="background1"/>
        <w:ind w:right="-569"/>
        <w:rPr>
          <w:rFonts w:ascii="Times New Roman" w:hAnsi="Times New Roman" w:cs="Times New Roman"/>
          <w:sz w:val="24"/>
        </w:rPr>
      </w:pPr>
      <w:r w:rsidRPr="00CB1DBE">
        <w:rPr>
          <w:rFonts w:ascii="Times New Roman" w:eastAsiaTheme="majorEastAsia" w:hAnsi="Times New Roman" w:cs="Times New Roman"/>
          <w:b/>
          <w:color w:val="262626" w:themeColor="text1" w:themeTint="D9"/>
          <w:sz w:val="24"/>
        </w:rPr>
        <w:t>Tomtyteavgift</w:t>
      </w:r>
      <w:r w:rsidRPr="00CB1DBE">
        <w:rPr>
          <w:rFonts w:ascii="Times New Roman" w:hAnsi="Times New Roman" w:cs="Times New Roman"/>
        </w:rPr>
        <w:br/>
      </w:r>
      <w:proofErr w:type="spellStart"/>
      <w:r w:rsidRPr="00CB1DBE">
        <w:rPr>
          <w:rFonts w:ascii="Times New Roman" w:hAnsi="Times New Roman" w:cs="Times New Roman"/>
          <w:sz w:val="24"/>
        </w:rPr>
        <w:t>Tomtyteavgift</w:t>
      </w:r>
      <w:proofErr w:type="spellEnd"/>
      <w:r w:rsidRPr="00CB1DBE">
        <w:rPr>
          <w:rFonts w:ascii="Times New Roman" w:hAnsi="Times New Roman" w:cs="Times New Roman"/>
          <w:sz w:val="24"/>
        </w:rPr>
        <w:t xml:space="preserve"> erläggs normalt för de tre ändamålen dricksvatten, spillvatten och dagvatten enligt tabellen nedan. Samma avgift betalas i förekommande fall för tillkommande tomtyta.</w:t>
      </w:r>
    </w:p>
    <w:tbl>
      <w:tblPr>
        <w:tblStyle w:val="Tabellrutnt"/>
        <w:tblW w:w="8761" w:type="dxa"/>
        <w:tblLook w:val="04A0" w:firstRow="1" w:lastRow="0" w:firstColumn="1" w:lastColumn="0" w:noHBand="0" w:noVBand="1"/>
      </w:tblPr>
      <w:tblGrid>
        <w:gridCol w:w="4765"/>
        <w:gridCol w:w="1998"/>
        <w:gridCol w:w="1998"/>
      </w:tblGrid>
      <w:tr w:rsidR="009A43CE" w:rsidRPr="005B4980" w14:paraId="5AC0B886" w14:textId="77777777" w:rsidTr="00B12A86">
        <w:trPr>
          <w:cnfStyle w:val="100000000000" w:firstRow="1" w:lastRow="0" w:firstColumn="0" w:lastColumn="0" w:oddVBand="0" w:evenVBand="0" w:oddHBand="0" w:evenHBand="0" w:firstRowFirstColumn="0" w:firstRowLastColumn="0" w:lastRowFirstColumn="0" w:lastRowLastColumn="0"/>
          <w:trHeight w:val="580"/>
        </w:trPr>
        <w:tc>
          <w:tcPr>
            <w:tcW w:w="4765" w:type="dxa"/>
            <w:shd w:val="clear" w:color="auto" w:fill="F2F2F2" w:themeFill="background1" w:themeFillShade="F2"/>
            <w:vAlign w:val="center"/>
          </w:tcPr>
          <w:p w14:paraId="26B4EFE4" w14:textId="77777777" w:rsidR="009A43CE" w:rsidRPr="00473045" w:rsidRDefault="009A43CE" w:rsidP="00B12A86">
            <w:pPr>
              <w:rPr>
                <w:rFonts w:ascii="Times New Roman" w:hAnsi="Times New Roman" w:cs="Times New Roman"/>
                <w:sz w:val="20"/>
                <w:szCs w:val="20"/>
              </w:rPr>
            </w:pPr>
            <w:r w:rsidRPr="00473045">
              <w:rPr>
                <w:rFonts w:ascii="Times New Roman" w:hAnsi="Times New Roman" w:cs="Times New Roman"/>
                <w:sz w:val="20"/>
                <w:szCs w:val="20"/>
              </w:rPr>
              <w:t>Tomtyteavgift</w:t>
            </w:r>
          </w:p>
        </w:tc>
        <w:tc>
          <w:tcPr>
            <w:tcW w:w="1998" w:type="dxa"/>
            <w:shd w:val="clear" w:color="auto" w:fill="F2F2F2" w:themeFill="background1" w:themeFillShade="F2"/>
            <w:vAlign w:val="center"/>
          </w:tcPr>
          <w:p w14:paraId="0663B474" w14:textId="77777777" w:rsidR="009A43CE" w:rsidRPr="00473045" w:rsidRDefault="009A43CE" w:rsidP="00B12A86">
            <w:pPr>
              <w:jc w:val="center"/>
              <w:rPr>
                <w:rFonts w:ascii="Times New Roman" w:hAnsi="Times New Roman" w:cs="Times New Roman"/>
                <w:b w:val="0"/>
                <w:sz w:val="20"/>
                <w:szCs w:val="20"/>
              </w:rPr>
            </w:pPr>
            <w:r w:rsidRPr="00473045">
              <w:rPr>
                <w:rFonts w:ascii="Times New Roman" w:hAnsi="Times New Roman" w:cs="Times New Roman"/>
                <w:i/>
                <w:sz w:val="18"/>
                <w:szCs w:val="18"/>
              </w:rPr>
              <w:t>Utan moms (kr/m</w:t>
            </w:r>
            <w:r w:rsidRPr="00473045">
              <w:rPr>
                <w:rFonts w:ascii="Times New Roman" w:hAnsi="Times New Roman" w:cs="Times New Roman"/>
                <w:i/>
                <w:sz w:val="18"/>
                <w:szCs w:val="18"/>
                <w:vertAlign w:val="superscript"/>
              </w:rPr>
              <w:t>2</w:t>
            </w:r>
            <w:r w:rsidRPr="00473045">
              <w:rPr>
                <w:rFonts w:ascii="Times New Roman" w:hAnsi="Times New Roman" w:cs="Times New Roman"/>
                <w:i/>
                <w:sz w:val="18"/>
                <w:szCs w:val="18"/>
              </w:rPr>
              <w:t>)</w:t>
            </w:r>
          </w:p>
        </w:tc>
        <w:tc>
          <w:tcPr>
            <w:tcW w:w="1998" w:type="dxa"/>
            <w:shd w:val="clear" w:color="auto" w:fill="F2F2F2" w:themeFill="background1" w:themeFillShade="F2"/>
            <w:vAlign w:val="center"/>
          </w:tcPr>
          <w:p w14:paraId="3A0E8994" w14:textId="77777777" w:rsidR="009A43CE" w:rsidRPr="00473045" w:rsidRDefault="009A43CE" w:rsidP="00B12A86">
            <w:pPr>
              <w:jc w:val="center"/>
              <w:rPr>
                <w:rFonts w:ascii="Times New Roman" w:hAnsi="Times New Roman" w:cs="Times New Roman"/>
                <w:sz w:val="20"/>
                <w:szCs w:val="20"/>
              </w:rPr>
            </w:pPr>
            <w:r w:rsidRPr="00473045">
              <w:rPr>
                <w:rFonts w:ascii="Times New Roman" w:hAnsi="Times New Roman" w:cs="Times New Roman"/>
                <w:i/>
                <w:sz w:val="18"/>
                <w:szCs w:val="18"/>
              </w:rPr>
              <w:t>Med moms (kr/m</w:t>
            </w:r>
            <w:r w:rsidRPr="00473045">
              <w:rPr>
                <w:rFonts w:ascii="Times New Roman" w:hAnsi="Times New Roman" w:cs="Times New Roman"/>
                <w:i/>
                <w:sz w:val="18"/>
                <w:szCs w:val="18"/>
                <w:vertAlign w:val="superscript"/>
              </w:rPr>
              <w:t>2</w:t>
            </w:r>
            <w:r w:rsidRPr="00473045">
              <w:rPr>
                <w:rFonts w:ascii="Times New Roman" w:hAnsi="Times New Roman" w:cs="Times New Roman"/>
                <w:i/>
                <w:sz w:val="18"/>
                <w:szCs w:val="18"/>
              </w:rPr>
              <w:t>)</w:t>
            </w:r>
          </w:p>
        </w:tc>
      </w:tr>
      <w:tr w:rsidR="009A43CE" w:rsidRPr="001D5434" w14:paraId="428C3F5A" w14:textId="77777777" w:rsidTr="00B12A86">
        <w:trPr>
          <w:trHeight w:val="338"/>
        </w:trPr>
        <w:tc>
          <w:tcPr>
            <w:tcW w:w="4765" w:type="dxa"/>
          </w:tcPr>
          <w:p w14:paraId="2E73CAA4" w14:textId="77777777" w:rsidR="009A43CE" w:rsidRPr="00473045" w:rsidRDefault="009A43CE" w:rsidP="00B12A86">
            <w:pPr>
              <w:rPr>
                <w:rFonts w:ascii="Times New Roman" w:hAnsi="Times New Roman" w:cs="Times New Roman"/>
                <w:sz w:val="20"/>
                <w:szCs w:val="20"/>
              </w:rPr>
            </w:pPr>
            <w:r>
              <w:rPr>
                <w:sz w:val="20"/>
                <w:szCs w:val="20"/>
              </w:rPr>
              <w:t xml:space="preserve">Anslutning av tre ändamål </w:t>
            </w:r>
          </w:p>
        </w:tc>
        <w:tc>
          <w:tcPr>
            <w:tcW w:w="1998" w:type="dxa"/>
            <w:vAlign w:val="bottom"/>
          </w:tcPr>
          <w:p w14:paraId="2B31C6E0" w14:textId="77777777" w:rsidR="009A43CE" w:rsidRPr="00473045"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94,00</w:t>
            </w:r>
          </w:p>
        </w:tc>
        <w:tc>
          <w:tcPr>
            <w:tcW w:w="1998" w:type="dxa"/>
            <w:vAlign w:val="bottom"/>
          </w:tcPr>
          <w:p w14:paraId="2FA75C4A" w14:textId="77777777" w:rsidR="009A43CE" w:rsidRPr="00473045" w:rsidRDefault="009A43CE" w:rsidP="00B12A86">
            <w:pPr>
              <w:jc w:val="right"/>
              <w:rPr>
                <w:rFonts w:ascii="Times New Roman" w:hAnsi="Times New Roman" w:cs="Times New Roman"/>
                <w:sz w:val="20"/>
                <w:szCs w:val="20"/>
              </w:rPr>
            </w:pPr>
            <w:r w:rsidRPr="00B7135D">
              <w:rPr>
                <w:rFonts w:ascii="Calibri" w:hAnsi="Calibri" w:cs="Calibri"/>
                <w:color w:val="000000"/>
                <w:sz w:val="20"/>
                <w:szCs w:val="20"/>
              </w:rPr>
              <w:t>117,50</w:t>
            </w:r>
          </w:p>
        </w:tc>
      </w:tr>
    </w:tbl>
    <w:p w14:paraId="19672994" w14:textId="77777777" w:rsidR="009A43CE" w:rsidRPr="001D5434" w:rsidRDefault="009A43CE" w:rsidP="009A43CE">
      <w:pPr>
        <w:rPr>
          <w:rFonts w:ascii="Times New Roman" w:hAnsi="Times New Roman" w:cs="Times New Roman"/>
        </w:rPr>
      </w:pPr>
    </w:p>
    <w:p w14:paraId="25B2C9FD" w14:textId="77777777" w:rsidR="009A43CE" w:rsidRDefault="009A43CE" w:rsidP="009A43CE">
      <w:pPr>
        <w:spacing w:line="259" w:lineRule="auto"/>
        <w:rPr>
          <w:rFonts w:ascii="Times New Roman" w:hAnsi="Times New Roman" w:cs="Times New Roman"/>
          <w:b/>
          <w:bCs/>
          <w:sz w:val="28"/>
          <w:szCs w:val="28"/>
          <w:highlight w:val="yellow"/>
        </w:rPr>
      </w:pPr>
    </w:p>
    <w:p w14:paraId="1390A817" w14:textId="4724B1C4" w:rsidR="009A43CE" w:rsidRDefault="009A43CE" w:rsidP="003378F4">
      <w:pPr>
        <w:spacing w:after="240" w:line="240" w:lineRule="auto"/>
        <w:rPr>
          <w:rFonts w:ascii="Times New Roman" w:hAnsi="Times New Roman" w:cs="Times New Roman"/>
          <w:b/>
          <w:bCs/>
          <w:sz w:val="28"/>
          <w:szCs w:val="28"/>
          <w:highlight w:val="yellow"/>
        </w:rPr>
      </w:pPr>
      <w:r>
        <w:rPr>
          <w:rFonts w:ascii="Times New Roman" w:hAnsi="Times New Roman" w:cs="Times New Roman"/>
          <w:b/>
          <w:bCs/>
          <w:sz w:val="28"/>
          <w:szCs w:val="28"/>
          <w:highlight w:val="yellow"/>
        </w:rPr>
        <w:br w:type="page"/>
      </w:r>
    </w:p>
    <w:p w14:paraId="2F8D34F3" w14:textId="77777777" w:rsidR="009A43CE" w:rsidRPr="00557C0A" w:rsidRDefault="009A43CE" w:rsidP="009A43CE">
      <w:pPr>
        <w:spacing w:line="259" w:lineRule="auto"/>
        <w:rPr>
          <w:rFonts w:ascii="Times New Roman" w:hAnsi="Times New Roman" w:cs="Times New Roman"/>
          <w:b/>
          <w:bCs/>
          <w:sz w:val="28"/>
          <w:szCs w:val="28"/>
        </w:rPr>
      </w:pPr>
      <w:r w:rsidRPr="00557C0A">
        <w:rPr>
          <w:rFonts w:ascii="Times New Roman" w:hAnsi="Times New Roman" w:cs="Times New Roman"/>
          <w:b/>
          <w:bCs/>
          <w:sz w:val="28"/>
          <w:szCs w:val="28"/>
        </w:rPr>
        <w:lastRenderedPageBreak/>
        <w:t>Bilaga 3</w:t>
      </w:r>
    </w:p>
    <w:p w14:paraId="573529C4" w14:textId="77777777" w:rsidR="009A43CE" w:rsidRDefault="009A43CE" w:rsidP="009A43CE">
      <w:pPr>
        <w:spacing w:line="259" w:lineRule="auto"/>
        <w:rPr>
          <w:rFonts w:ascii="Times New Roman" w:hAnsi="Times New Roman" w:cs="Times New Roman"/>
          <w:b/>
          <w:bCs/>
          <w:sz w:val="28"/>
          <w:szCs w:val="28"/>
        </w:rPr>
      </w:pPr>
      <w:r w:rsidRPr="00557C0A">
        <w:rPr>
          <w:rFonts w:ascii="Times New Roman" w:hAnsi="Times New Roman" w:cs="Times New Roman"/>
          <w:b/>
          <w:bCs/>
          <w:sz w:val="28"/>
          <w:szCs w:val="28"/>
        </w:rPr>
        <w:t>Statistik över taxor i andra kommuner</w:t>
      </w:r>
    </w:p>
    <w:p w14:paraId="2D9015BA" w14:textId="77777777" w:rsidR="009A43CE" w:rsidRPr="00557C0A" w:rsidRDefault="009A43CE" w:rsidP="009A43CE">
      <w:pPr>
        <w:spacing w:line="259" w:lineRule="auto"/>
        <w:rPr>
          <w:rFonts w:ascii="Times New Roman" w:hAnsi="Times New Roman" w:cs="Times New Roman"/>
          <w:b/>
          <w:bCs/>
          <w:sz w:val="28"/>
          <w:szCs w:val="28"/>
        </w:rPr>
      </w:pPr>
      <w:r>
        <w:rPr>
          <w:rFonts w:ascii="Times New Roman" w:hAnsi="Times New Roman" w:cs="Times New Roman"/>
          <w:b/>
          <w:bCs/>
          <w:sz w:val="28"/>
          <w:szCs w:val="28"/>
        </w:rPr>
        <w:t>Historik</w:t>
      </w:r>
    </w:p>
    <w:p w14:paraId="0B9E4C07" w14:textId="77777777" w:rsidR="009A43CE" w:rsidRDefault="009A43CE" w:rsidP="009A43CE">
      <w:pPr>
        <w:spacing w:after="0"/>
        <w:rPr>
          <w:rFonts w:ascii="Times New Roman" w:hAnsi="Times New Roman" w:cs="Times New Roman"/>
          <w:sz w:val="24"/>
        </w:rPr>
      </w:pPr>
      <w:r>
        <w:rPr>
          <w:rFonts w:ascii="Times New Roman" w:hAnsi="Times New Roman" w:cs="Times New Roman"/>
          <w:sz w:val="24"/>
        </w:rPr>
        <w:t>VA-</w:t>
      </w:r>
      <w:r w:rsidRPr="00907BF2">
        <w:rPr>
          <w:rFonts w:ascii="Times New Roman" w:hAnsi="Times New Roman" w:cs="Times New Roman"/>
          <w:sz w:val="24"/>
        </w:rPr>
        <w:t xml:space="preserve">taxeutvecklingen ser lite annorlunda ut för Göteborg jämfört med övriga kommuner i Sverige. </w:t>
      </w:r>
      <w:r>
        <w:rPr>
          <w:rFonts w:ascii="Times New Roman" w:hAnsi="Times New Roman" w:cs="Times New Roman"/>
          <w:sz w:val="24"/>
        </w:rPr>
        <w:t>Taxeutvecklingen var lägre i Göteborg framför allt under 90-talet då va-utbyggnaden inte var lika omfattande i Göteborg som i övriga Sverige. Nedan visas utvecklingen för typhus A som visar avgiften för ett småhus eller villa som förbrukar 150 m3 vatten per år och betalar för vatten, spill och dagvatten Årsavgifterna i tabellen har räknats om till dagens värde för en jämförelse.</w:t>
      </w:r>
    </w:p>
    <w:p w14:paraId="52D758A5" w14:textId="77777777" w:rsidR="009A43CE" w:rsidRPr="00907BF2" w:rsidRDefault="009A43CE" w:rsidP="009A43CE">
      <w:pPr>
        <w:spacing w:after="0"/>
        <w:rPr>
          <w:rFonts w:ascii="Times New Roman" w:hAnsi="Times New Roman" w:cs="Times New Roman"/>
          <w:sz w:val="24"/>
        </w:rPr>
      </w:pPr>
    </w:p>
    <w:p w14:paraId="2A70A34F" w14:textId="77777777" w:rsidR="009A43CE" w:rsidRPr="003737C8" w:rsidRDefault="009A43CE" w:rsidP="009A43CE">
      <w:pPr>
        <w:spacing w:after="0"/>
        <w:rPr>
          <w:rFonts w:ascii="Times New Roman" w:hAnsi="Times New Roman" w:cs="Times New Roman"/>
          <w:sz w:val="24"/>
          <w:highlight w:val="yellow"/>
        </w:rPr>
      </w:pPr>
      <w:r>
        <w:rPr>
          <w:noProof/>
        </w:rPr>
        <w:drawing>
          <wp:inline distT="0" distB="0" distL="0" distR="0" wp14:anchorId="7146C626" wp14:editId="432CA002">
            <wp:extent cx="6050280" cy="3943847"/>
            <wp:effectExtent l="0" t="0" r="7620" b="0"/>
            <wp:docPr id="6" name="Diagram 6">
              <a:extLst xmlns:a="http://schemas.openxmlformats.org/drawingml/2006/main">
                <a:ext uri="{FF2B5EF4-FFF2-40B4-BE49-F238E27FC236}">
                  <a16:creationId xmlns:a16="http://schemas.microsoft.com/office/drawing/2014/main" id="{3DEB0DD9-E6FB-4385-8B48-F288FDEB0C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E35E0B8" w14:textId="77777777" w:rsidR="009A43CE" w:rsidRDefault="009A43CE" w:rsidP="009A43CE">
      <w:pPr>
        <w:spacing w:after="0"/>
        <w:rPr>
          <w:rFonts w:ascii="Times New Roman" w:hAnsi="Times New Roman" w:cs="Times New Roman"/>
          <w:sz w:val="24"/>
          <w:highlight w:val="yellow"/>
        </w:rPr>
      </w:pPr>
    </w:p>
    <w:p w14:paraId="33FAD693" w14:textId="77777777" w:rsidR="009A43CE" w:rsidRPr="00907BF2" w:rsidRDefault="009A43CE" w:rsidP="009A43CE">
      <w:pPr>
        <w:spacing w:after="0"/>
        <w:rPr>
          <w:rFonts w:ascii="Times New Roman" w:hAnsi="Times New Roman" w:cs="Times New Roman"/>
          <w:sz w:val="24"/>
        </w:rPr>
      </w:pPr>
      <w:r w:rsidRPr="00907BF2">
        <w:rPr>
          <w:rFonts w:ascii="Times New Roman" w:hAnsi="Times New Roman" w:cs="Times New Roman"/>
          <w:sz w:val="24"/>
        </w:rPr>
        <w:t>Utvecklingen för typhus B som försöker spegla en flerbostadsfastighet med 15 lägenheter och betalar för vatten spill och dag. Fastigheten antas förbruka 2000 m3 vatten per år.</w:t>
      </w:r>
    </w:p>
    <w:p w14:paraId="3906962D" w14:textId="77777777" w:rsidR="009A43CE" w:rsidRDefault="009A43CE" w:rsidP="009A43CE">
      <w:pPr>
        <w:spacing w:line="259" w:lineRule="auto"/>
        <w:rPr>
          <w:rFonts w:ascii="Times New Roman" w:hAnsi="Times New Roman" w:cs="Times New Roman"/>
          <w:b/>
          <w:bCs/>
          <w:sz w:val="28"/>
          <w:szCs w:val="28"/>
          <w:highlight w:val="yellow"/>
        </w:rPr>
      </w:pPr>
      <w:r>
        <w:rPr>
          <w:noProof/>
        </w:rPr>
        <w:lastRenderedPageBreak/>
        <w:drawing>
          <wp:inline distT="0" distB="0" distL="0" distR="0" wp14:anchorId="22033E7A" wp14:editId="71808850">
            <wp:extent cx="5636977" cy="3046730"/>
            <wp:effectExtent l="0" t="0" r="1905" b="1270"/>
            <wp:docPr id="16" name="Diagram 16">
              <a:extLst xmlns:a="http://schemas.openxmlformats.org/drawingml/2006/main">
                <a:ext uri="{FF2B5EF4-FFF2-40B4-BE49-F238E27FC236}">
                  <a16:creationId xmlns:a16="http://schemas.microsoft.com/office/drawing/2014/main" id="{FC2F1BE4-B21C-BB35-6AF4-CE34C227B6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BC0ED8" w14:textId="77777777" w:rsidR="009A43CE" w:rsidRDefault="009A43CE" w:rsidP="009A43CE">
      <w:pPr>
        <w:spacing w:line="259" w:lineRule="auto"/>
        <w:rPr>
          <w:rFonts w:ascii="Times New Roman" w:hAnsi="Times New Roman" w:cs="Times New Roman"/>
          <w:b/>
          <w:bCs/>
          <w:sz w:val="28"/>
          <w:szCs w:val="28"/>
          <w:highlight w:val="yellow"/>
        </w:rPr>
      </w:pPr>
    </w:p>
    <w:p w14:paraId="65924DC8" w14:textId="77777777" w:rsidR="009A43CE" w:rsidRPr="007037B2" w:rsidRDefault="009A43CE" w:rsidP="009A43CE">
      <w:pPr>
        <w:spacing w:line="259" w:lineRule="auto"/>
        <w:rPr>
          <w:rFonts w:ascii="Times New Roman" w:hAnsi="Times New Roman" w:cs="Times New Roman"/>
          <w:b/>
          <w:bCs/>
          <w:sz w:val="24"/>
        </w:rPr>
      </w:pPr>
      <w:r w:rsidRPr="007037B2">
        <w:rPr>
          <w:rFonts w:ascii="Times New Roman" w:hAnsi="Times New Roman" w:cs="Times New Roman"/>
          <w:b/>
          <w:bCs/>
          <w:sz w:val="24"/>
        </w:rPr>
        <w:t>Taxa</w:t>
      </w:r>
      <w:r>
        <w:rPr>
          <w:rFonts w:ascii="Times New Roman" w:hAnsi="Times New Roman" w:cs="Times New Roman"/>
          <w:b/>
          <w:bCs/>
          <w:sz w:val="24"/>
        </w:rPr>
        <w:t xml:space="preserve"> för</w:t>
      </w:r>
      <w:r w:rsidRPr="007037B2">
        <w:rPr>
          <w:rFonts w:ascii="Times New Roman" w:hAnsi="Times New Roman" w:cs="Times New Roman"/>
          <w:b/>
          <w:bCs/>
          <w:sz w:val="24"/>
        </w:rPr>
        <w:t xml:space="preserve"> 2024</w:t>
      </w:r>
    </w:p>
    <w:p w14:paraId="38BEDF47" w14:textId="77777777" w:rsidR="009A43CE" w:rsidRDefault="009A43CE" w:rsidP="009A43CE">
      <w:pPr>
        <w:spacing w:line="259" w:lineRule="auto"/>
        <w:rPr>
          <w:rFonts w:ascii="Times New Roman" w:hAnsi="Times New Roman" w:cs="Times New Roman"/>
          <w:sz w:val="24"/>
        </w:rPr>
      </w:pPr>
      <w:r w:rsidRPr="007037B2">
        <w:rPr>
          <w:rFonts w:ascii="Times New Roman" w:hAnsi="Times New Roman" w:cs="Times New Roman"/>
          <w:sz w:val="24"/>
        </w:rPr>
        <w:t xml:space="preserve">Vissa kommuner har redan aviserat vilka justeringar av taxan som är föreslagna för 2024. Till exempel förslår Stockholm Vatten och Avfall att höja VA </w:t>
      </w:r>
      <w:r>
        <w:rPr>
          <w:rFonts w:ascii="Times New Roman" w:hAnsi="Times New Roman" w:cs="Times New Roman"/>
          <w:sz w:val="24"/>
        </w:rPr>
        <w:t>b</w:t>
      </w:r>
      <w:r w:rsidRPr="007037B2">
        <w:rPr>
          <w:rFonts w:ascii="Times New Roman" w:hAnsi="Times New Roman" w:cs="Times New Roman"/>
          <w:sz w:val="24"/>
        </w:rPr>
        <w:t>rukningstaxa med 25%</w:t>
      </w:r>
      <w:r>
        <w:rPr>
          <w:rFonts w:ascii="Times New Roman" w:hAnsi="Times New Roman" w:cs="Times New Roman"/>
          <w:sz w:val="24"/>
        </w:rPr>
        <w:t>.</w:t>
      </w:r>
      <w:r w:rsidRPr="007037B2">
        <w:rPr>
          <w:rFonts w:ascii="Times New Roman" w:hAnsi="Times New Roman" w:cs="Times New Roman"/>
          <w:sz w:val="24"/>
        </w:rPr>
        <w:t xml:space="preserve"> </w:t>
      </w:r>
      <w:r>
        <w:rPr>
          <w:rFonts w:ascii="Times New Roman" w:hAnsi="Times New Roman" w:cs="Times New Roman"/>
          <w:sz w:val="24"/>
        </w:rPr>
        <w:t>Ökningen av brukningsavgiften per månad för ett typhus A blir 188 kr/mån och för typhus B 60 kr/mån/lägenhet,</w:t>
      </w:r>
    </w:p>
    <w:p w14:paraId="0D8876AC" w14:textId="77777777" w:rsidR="009A43CE" w:rsidRDefault="009A43CE" w:rsidP="009A43CE">
      <w:pPr>
        <w:spacing w:line="259" w:lineRule="auto"/>
        <w:rPr>
          <w:rFonts w:ascii="Times New Roman" w:hAnsi="Times New Roman" w:cs="Times New Roman"/>
          <w:sz w:val="24"/>
        </w:rPr>
      </w:pPr>
      <w:r>
        <w:rPr>
          <w:rFonts w:ascii="Times New Roman" w:hAnsi="Times New Roman" w:cs="Times New Roman"/>
          <w:sz w:val="24"/>
        </w:rPr>
        <w:t>Anläggningsavgiften föreslås</w:t>
      </w:r>
      <w:r w:rsidRPr="007037B2">
        <w:rPr>
          <w:rFonts w:ascii="Times New Roman" w:hAnsi="Times New Roman" w:cs="Times New Roman"/>
          <w:sz w:val="24"/>
        </w:rPr>
        <w:t xml:space="preserve"> höj</w:t>
      </w:r>
      <w:r>
        <w:rPr>
          <w:rFonts w:ascii="Times New Roman" w:hAnsi="Times New Roman" w:cs="Times New Roman"/>
          <w:sz w:val="24"/>
        </w:rPr>
        <w:t>as</w:t>
      </w:r>
      <w:r w:rsidRPr="007037B2">
        <w:rPr>
          <w:rFonts w:ascii="Times New Roman" w:hAnsi="Times New Roman" w:cs="Times New Roman"/>
          <w:sz w:val="24"/>
        </w:rPr>
        <w:t xml:space="preserve"> med 14%</w:t>
      </w:r>
      <w:r>
        <w:rPr>
          <w:rFonts w:ascii="Times New Roman" w:hAnsi="Times New Roman" w:cs="Times New Roman"/>
          <w:sz w:val="24"/>
        </w:rPr>
        <w:t xml:space="preserve"> till 296 tkr för typhus A och 763 tkr för typhus B</w:t>
      </w:r>
      <w:r w:rsidRPr="007037B2">
        <w:rPr>
          <w:rFonts w:ascii="Times New Roman" w:hAnsi="Times New Roman" w:cs="Times New Roman"/>
          <w:sz w:val="24"/>
        </w:rPr>
        <w:t>.</w:t>
      </w:r>
    </w:p>
    <w:p w14:paraId="473D49B9" w14:textId="77777777" w:rsidR="009A43CE" w:rsidRPr="007037B2" w:rsidRDefault="009A43CE" w:rsidP="009A43CE">
      <w:pPr>
        <w:spacing w:line="259" w:lineRule="auto"/>
        <w:rPr>
          <w:rFonts w:ascii="Times New Roman" w:hAnsi="Times New Roman" w:cs="Times New Roman"/>
          <w:sz w:val="24"/>
        </w:rPr>
      </w:pPr>
      <w:r w:rsidRPr="007037B2">
        <w:rPr>
          <w:rFonts w:ascii="Times New Roman" w:hAnsi="Times New Roman" w:cs="Times New Roman"/>
          <w:sz w:val="24"/>
        </w:rPr>
        <w:t>Förslaget är ännu inte beslutat.</w:t>
      </w:r>
      <w:r>
        <w:rPr>
          <w:rFonts w:ascii="Times New Roman" w:hAnsi="Times New Roman" w:cs="Times New Roman"/>
          <w:sz w:val="24"/>
        </w:rPr>
        <w:t xml:space="preserve">  </w:t>
      </w:r>
    </w:p>
    <w:p w14:paraId="1542229D" w14:textId="77777777" w:rsidR="009A43CE" w:rsidRPr="007037B2" w:rsidRDefault="009A43CE" w:rsidP="009A43CE">
      <w:pPr>
        <w:spacing w:line="259" w:lineRule="auto"/>
        <w:rPr>
          <w:rFonts w:ascii="Times New Roman" w:hAnsi="Times New Roman" w:cs="Times New Roman"/>
          <w:b/>
          <w:bCs/>
          <w:sz w:val="24"/>
        </w:rPr>
      </w:pPr>
    </w:p>
    <w:p w14:paraId="2536A3CC" w14:textId="77777777" w:rsidR="009A43CE" w:rsidRPr="007037B2" w:rsidRDefault="009A43CE" w:rsidP="009A43CE">
      <w:pPr>
        <w:spacing w:line="259" w:lineRule="auto"/>
        <w:rPr>
          <w:rFonts w:ascii="Times New Roman" w:hAnsi="Times New Roman" w:cs="Times New Roman"/>
          <w:b/>
          <w:bCs/>
          <w:sz w:val="24"/>
        </w:rPr>
      </w:pPr>
      <w:r w:rsidRPr="007037B2">
        <w:rPr>
          <w:rFonts w:ascii="Times New Roman" w:hAnsi="Times New Roman" w:cs="Times New Roman"/>
          <w:b/>
          <w:bCs/>
          <w:sz w:val="24"/>
        </w:rPr>
        <w:t xml:space="preserve">Taxa </w:t>
      </w:r>
      <w:r>
        <w:rPr>
          <w:rFonts w:ascii="Times New Roman" w:hAnsi="Times New Roman" w:cs="Times New Roman"/>
          <w:b/>
          <w:bCs/>
          <w:sz w:val="24"/>
        </w:rPr>
        <w:t xml:space="preserve">för </w:t>
      </w:r>
      <w:r w:rsidRPr="007037B2">
        <w:rPr>
          <w:rFonts w:ascii="Times New Roman" w:hAnsi="Times New Roman" w:cs="Times New Roman"/>
          <w:b/>
          <w:bCs/>
          <w:sz w:val="24"/>
        </w:rPr>
        <w:t>2023</w:t>
      </w:r>
    </w:p>
    <w:p w14:paraId="3C369CE1" w14:textId="77777777" w:rsidR="009A43CE" w:rsidRPr="00557C0A" w:rsidRDefault="009A43CE" w:rsidP="009A43CE">
      <w:pPr>
        <w:ind w:right="-427"/>
        <w:rPr>
          <w:rFonts w:ascii="Times New Roman" w:hAnsi="Times New Roman" w:cs="Times New Roman"/>
          <w:sz w:val="24"/>
        </w:rPr>
      </w:pPr>
      <w:r w:rsidRPr="00557C0A">
        <w:rPr>
          <w:rFonts w:ascii="Times New Roman" w:hAnsi="Times New Roman" w:cs="Times New Roman"/>
          <w:sz w:val="24"/>
        </w:rPr>
        <w:t>Uppgifterna nedan är hämtade från Svenskt Vattens årliga statistikinsamling, och avser kommunernas avgifter för år 2023.</w:t>
      </w:r>
    </w:p>
    <w:p w14:paraId="162D406D" w14:textId="77777777" w:rsidR="009A43CE" w:rsidRPr="00557C0A" w:rsidRDefault="009A43CE" w:rsidP="009A43CE">
      <w:pPr>
        <w:pStyle w:val="Rubrik4"/>
        <w:rPr>
          <w:b/>
          <w:bCs/>
        </w:rPr>
      </w:pPr>
      <w:r w:rsidRPr="00557C0A">
        <w:rPr>
          <w:b/>
          <w:bCs/>
        </w:rPr>
        <w:t>Jämförelser för ett hushåll i villa (typhus A)</w:t>
      </w:r>
    </w:p>
    <w:p w14:paraId="610D6385" w14:textId="77777777" w:rsidR="009A43CE" w:rsidRPr="00557C0A" w:rsidRDefault="009A43CE" w:rsidP="009A43CE">
      <w:pPr>
        <w:ind w:right="-427"/>
        <w:rPr>
          <w:rFonts w:ascii="Times New Roman" w:hAnsi="Times New Roman" w:cs="Times New Roman"/>
          <w:sz w:val="24"/>
        </w:rPr>
      </w:pPr>
      <w:r w:rsidRPr="00557C0A">
        <w:rPr>
          <w:rFonts w:ascii="Times New Roman" w:hAnsi="Times New Roman" w:cs="Times New Roman"/>
          <w:sz w:val="24"/>
        </w:rPr>
        <w:t>Jämförelsen görs för en fiktiv fastighet, typhus A, som definieras som ett småhus med en tomtyta som är 800 m</w:t>
      </w:r>
      <w:r w:rsidRPr="00557C0A">
        <w:rPr>
          <w:rFonts w:ascii="Times New Roman" w:hAnsi="Times New Roman" w:cs="Times New Roman"/>
          <w:sz w:val="24"/>
          <w:vertAlign w:val="superscript"/>
        </w:rPr>
        <w:t>2</w:t>
      </w:r>
      <w:r w:rsidRPr="00557C0A">
        <w:rPr>
          <w:rFonts w:ascii="Times New Roman" w:hAnsi="Times New Roman" w:cs="Times New Roman"/>
          <w:sz w:val="24"/>
        </w:rPr>
        <w:t xml:space="preserve"> och som är ansluten till alla tre ändamålen vatten, spillvatten och dagvatten. Typhus A har den minsta sortens vattenmätare som kallas q</w:t>
      </w:r>
      <w:r w:rsidRPr="00557C0A">
        <w:rPr>
          <w:rFonts w:ascii="Times New Roman" w:hAnsi="Times New Roman" w:cs="Times New Roman"/>
          <w:sz w:val="24"/>
          <w:vertAlign w:val="subscript"/>
        </w:rPr>
        <w:t>n</w:t>
      </w:r>
      <w:r w:rsidRPr="00557C0A">
        <w:rPr>
          <w:rFonts w:ascii="Times New Roman" w:hAnsi="Times New Roman" w:cs="Times New Roman"/>
          <w:sz w:val="24"/>
        </w:rPr>
        <w:t>2,5 och en årlig vattenförbrukning på 150 m</w:t>
      </w:r>
      <w:r w:rsidRPr="00557C0A">
        <w:rPr>
          <w:rFonts w:ascii="Times New Roman" w:hAnsi="Times New Roman" w:cs="Times New Roman"/>
          <w:sz w:val="24"/>
          <w:vertAlign w:val="superscript"/>
        </w:rPr>
        <w:t>3</w:t>
      </w:r>
      <w:r w:rsidRPr="00557C0A">
        <w:rPr>
          <w:rFonts w:ascii="Times New Roman" w:hAnsi="Times New Roman" w:cs="Times New Roman"/>
          <w:sz w:val="24"/>
        </w:rPr>
        <w:t xml:space="preserve">. </w:t>
      </w:r>
    </w:p>
    <w:p w14:paraId="59AFE1EC" w14:textId="77777777" w:rsidR="009A43CE" w:rsidRPr="00557C0A" w:rsidRDefault="009A43CE" w:rsidP="009A43CE">
      <w:pPr>
        <w:pStyle w:val="Rubrik4"/>
        <w:rPr>
          <w:b/>
          <w:bCs/>
        </w:rPr>
      </w:pPr>
      <w:r w:rsidRPr="00557C0A">
        <w:rPr>
          <w:b/>
          <w:bCs/>
        </w:rPr>
        <w:t>Jämförelser för ett hus med 15 lägenheter (typhus B)</w:t>
      </w:r>
    </w:p>
    <w:p w14:paraId="4B7AF732" w14:textId="77777777" w:rsidR="009A43CE" w:rsidRDefault="009A43CE" w:rsidP="009A43CE">
      <w:pPr>
        <w:ind w:right="-144"/>
        <w:rPr>
          <w:rFonts w:ascii="Times New Roman" w:hAnsi="Times New Roman" w:cs="Times New Roman"/>
        </w:rPr>
      </w:pPr>
      <w:r w:rsidRPr="00557C0A">
        <w:rPr>
          <w:rFonts w:ascii="Times New Roman" w:hAnsi="Times New Roman" w:cs="Times New Roman"/>
          <w:sz w:val="24"/>
        </w:rPr>
        <w:t>Jämförelsen görs för en fiktiv fastighet, typhus B, som definieras som ett flerfamiljshus med 15 lägenheter på en 800 m</w:t>
      </w:r>
      <w:r w:rsidRPr="00557C0A">
        <w:rPr>
          <w:rFonts w:ascii="Times New Roman" w:hAnsi="Times New Roman" w:cs="Times New Roman"/>
          <w:sz w:val="24"/>
          <w:vertAlign w:val="superscript"/>
        </w:rPr>
        <w:t>2</w:t>
      </w:r>
      <w:r w:rsidRPr="00557C0A">
        <w:rPr>
          <w:rFonts w:ascii="Times New Roman" w:hAnsi="Times New Roman" w:cs="Times New Roman"/>
          <w:sz w:val="24"/>
        </w:rPr>
        <w:t xml:space="preserve"> stor fastighet och som är ansluten till alla tre ändamålen vatten, spillvatten och dagvatten. Typhus B har två vattenmätare av storlek q</w:t>
      </w:r>
      <w:r w:rsidRPr="00557C0A">
        <w:rPr>
          <w:rFonts w:ascii="Times New Roman" w:hAnsi="Times New Roman" w:cs="Times New Roman"/>
          <w:sz w:val="24"/>
          <w:vertAlign w:val="subscript"/>
        </w:rPr>
        <w:t>n</w:t>
      </w:r>
      <w:r w:rsidRPr="00557C0A">
        <w:rPr>
          <w:rFonts w:ascii="Times New Roman" w:hAnsi="Times New Roman" w:cs="Times New Roman"/>
          <w:sz w:val="24"/>
        </w:rPr>
        <w:t>2,5 och en årsförbrukning på 2 000 m</w:t>
      </w:r>
      <w:r w:rsidRPr="00557C0A">
        <w:rPr>
          <w:rFonts w:ascii="Times New Roman" w:hAnsi="Times New Roman" w:cs="Times New Roman"/>
          <w:sz w:val="24"/>
          <w:vertAlign w:val="superscript"/>
        </w:rPr>
        <w:t>3</w:t>
      </w:r>
      <w:r w:rsidRPr="00557C0A">
        <w:rPr>
          <w:rFonts w:ascii="Times New Roman" w:hAnsi="Times New Roman" w:cs="Times New Roman"/>
          <w:sz w:val="24"/>
        </w:rPr>
        <w:t>.</w:t>
      </w:r>
      <w:r w:rsidRPr="00557C0A">
        <w:rPr>
          <w:rFonts w:ascii="Times New Roman" w:hAnsi="Times New Roman" w:cs="Times New Roman"/>
        </w:rPr>
        <w:t xml:space="preserve"> </w:t>
      </w:r>
    </w:p>
    <w:p w14:paraId="476A188C" w14:textId="77777777" w:rsidR="009A43CE" w:rsidRPr="00557C0A" w:rsidRDefault="009A43CE" w:rsidP="009A43CE">
      <w:pPr>
        <w:ind w:right="-144"/>
        <w:rPr>
          <w:rFonts w:ascii="Times New Roman" w:hAnsi="Times New Roman" w:cs="Times New Roman"/>
        </w:rPr>
      </w:pPr>
    </w:p>
    <w:p w14:paraId="4C3C9577" w14:textId="77777777" w:rsidR="009A43CE" w:rsidRPr="00B368FF" w:rsidRDefault="009A43CE" w:rsidP="009A43CE">
      <w:pPr>
        <w:spacing w:line="259" w:lineRule="auto"/>
      </w:pPr>
      <w:r w:rsidRPr="00B368FF">
        <w:rPr>
          <w:rFonts w:ascii="Times New Roman" w:hAnsi="Times New Roman" w:cs="Times New Roman"/>
          <w:b/>
          <w:bCs/>
          <w:sz w:val="24"/>
        </w:rPr>
        <w:lastRenderedPageBreak/>
        <w:t>Brukningsavgifter</w:t>
      </w:r>
    </w:p>
    <w:p w14:paraId="4B3ED191" w14:textId="77777777" w:rsidR="009A43CE" w:rsidRDefault="009A43CE" w:rsidP="009A43CE">
      <w:pPr>
        <w:rPr>
          <w:highlight w:val="yellow"/>
        </w:rPr>
      </w:pPr>
    </w:p>
    <w:p w14:paraId="43FA91A0" w14:textId="77777777" w:rsidR="009A43CE" w:rsidRPr="002641E6" w:rsidRDefault="009A43CE" w:rsidP="009A43CE">
      <w:pPr>
        <w:rPr>
          <w:highlight w:val="yellow"/>
        </w:rPr>
      </w:pPr>
      <w:r>
        <w:rPr>
          <w:noProof/>
        </w:rPr>
        <w:drawing>
          <wp:inline distT="0" distB="0" distL="0" distR="0" wp14:anchorId="6AFA5587" wp14:editId="20B00E9C">
            <wp:extent cx="6025515" cy="3379304"/>
            <wp:effectExtent l="0" t="0" r="13335" b="12065"/>
            <wp:docPr id="5" name="Diagram 5">
              <a:extLst xmlns:a="http://schemas.openxmlformats.org/drawingml/2006/main">
                <a:ext uri="{FF2B5EF4-FFF2-40B4-BE49-F238E27FC236}">
                  <a16:creationId xmlns:a16="http://schemas.microsoft.com/office/drawing/2014/main" id="{CFD31F9F-9234-4F23-9874-48D48D8853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EB17AD1" w14:textId="77777777" w:rsidR="009A43CE" w:rsidRPr="002641E6" w:rsidRDefault="009A43CE" w:rsidP="009A43CE">
      <w:pPr>
        <w:rPr>
          <w:highlight w:val="yellow"/>
        </w:rPr>
      </w:pPr>
      <w:r>
        <w:rPr>
          <w:noProof/>
        </w:rPr>
        <w:drawing>
          <wp:inline distT="0" distB="0" distL="0" distR="0" wp14:anchorId="1D2D462C" wp14:editId="6CE9D51B">
            <wp:extent cx="6025515" cy="3926840"/>
            <wp:effectExtent l="0" t="0" r="13335" b="16510"/>
            <wp:docPr id="11" name="Diagram 11">
              <a:extLst xmlns:a="http://schemas.openxmlformats.org/drawingml/2006/main">
                <a:ext uri="{FF2B5EF4-FFF2-40B4-BE49-F238E27FC236}">
                  <a16:creationId xmlns:a16="http://schemas.microsoft.com/office/drawing/2014/main" id="{A4EF1D15-5CFC-46CC-A1A8-67E9BAF8A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9C1A001" w14:textId="77777777" w:rsidR="009A43CE" w:rsidRPr="002641E6" w:rsidRDefault="009A43CE" w:rsidP="009A43CE">
      <w:pPr>
        <w:rPr>
          <w:highlight w:val="yellow"/>
        </w:rPr>
      </w:pPr>
    </w:p>
    <w:p w14:paraId="14243EC7" w14:textId="77777777" w:rsidR="009A43CE" w:rsidRPr="002641E6" w:rsidRDefault="009A43CE" w:rsidP="009A43CE">
      <w:pPr>
        <w:rPr>
          <w:highlight w:val="yellow"/>
        </w:rPr>
      </w:pPr>
    </w:p>
    <w:p w14:paraId="4D8907DF" w14:textId="77777777" w:rsidR="009A43CE" w:rsidRDefault="009A43CE" w:rsidP="009A43CE">
      <w:pPr>
        <w:rPr>
          <w:highlight w:val="yellow"/>
        </w:rPr>
      </w:pPr>
    </w:p>
    <w:p w14:paraId="1CFFDCF7" w14:textId="77777777" w:rsidR="009A43CE" w:rsidRDefault="009A43CE" w:rsidP="009A43CE">
      <w:pPr>
        <w:rPr>
          <w:highlight w:val="yellow"/>
        </w:rPr>
      </w:pPr>
      <w:r>
        <w:rPr>
          <w:noProof/>
        </w:rPr>
        <w:drawing>
          <wp:inline distT="0" distB="0" distL="0" distR="0" wp14:anchorId="61A165D1" wp14:editId="07CBEA41">
            <wp:extent cx="5866960" cy="3324694"/>
            <wp:effectExtent l="0" t="0" r="635" b="9525"/>
            <wp:docPr id="17" name="Diagram 17">
              <a:extLst xmlns:a="http://schemas.openxmlformats.org/drawingml/2006/main">
                <a:ext uri="{FF2B5EF4-FFF2-40B4-BE49-F238E27FC236}">
                  <a16:creationId xmlns:a16="http://schemas.microsoft.com/office/drawing/2014/main" id="{380DAA9B-3246-4D58-BDFC-83676E4AE2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CCB93D" w14:textId="77777777" w:rsidR="009A43CE" w:rsidRPr="002641E6" w:rsidRDefault="009A43CE" w:rsidP="009A43CE">
      <w:pPr>
        <w:rPr>
          <w:highlight w:val="yellow"/>
        </w:rPr>
      </w:pPr>
      <w:r>
        <w:rPr>
          <w:noProof/>
        </w:rPr>
        <w:drawing>
          <wp:inline distT="0" distB="0" distL="0" distR="0" wp14:anchorId="34E68599" wp14:editId="0AA00B16">
            <wp:extent cx="5866765" cy="3483177"/>
            <wp:effectExtent l="0" t="0" r="635" b="3175"/>
            <wp:docPr id="18" name="Diagram 18">
              <a:extLst xmlns:a="http://schemas.openxmlformats.org/drawingml/2006/main">
                <a:ext uri="{FF2B5EF4-FFF2-40B4-BE49-F238E27FC236}">
                  <a16:creationId xmlns:a16="http://schemas.microsoft.com/office/drawing/2014/main" id="{3505ED59-7729-42D6-A149-BFCF20F729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EB13E8" w14:textId="77777777" w:rsidR="009A43CE" w:rsidRPr="002641E6" w:rsidRDefault="009A43CE" w:rsidP="009A43CE">
      <w:pPr>
        <w:rPr>
          <w:highlight w:val="yellow"/>
        </w:rPr>
      </w:pPr>
    </w:p>
    <w:p w14:paraId="0B676E58" w14:textId="77777777" w:rsidR="009A43CE" w:rsidRPr="002641E6" w:rsidRDefault="009A43CE" w:rsidP="009A43CE">
      <w:pPr>
        <w:spacing w:after="240" w:line="240" w:lineRule="auto"/>
        <w:rPr>
          <w:sz w:val="24"/>
          <w:highlight w:val="yellow"/>
        </w:rPr>
      </w:pPr>
      <w:r w:rsidRPr="002641E6">
        <w:rPr>
          <w:sz w:val="24"/>
          <w:highlight w:val="yellow"/>
        </w:rPr>
        <w:br w:type="page"/>
      </w:r>
    </w:p>
    <w:p w14:paraId="1A00EF40" w14:textId="77777777" w:rsidR="009A43CE" w:rsidRPr="00B368FF" w:rsidRDefault="009A43CE" w:rsidP="009A43CE">
      <w:pPr>
        <w:spacing w:line="259" w:lineRule="auto"/>
        <w:rPr>
          <w:rFonts w:ascii="Times New Roman" w:hAnsi="Times New Roman" w:cs="Times New Roman"/>
          <w:b/>
          <w:bCs/>
          <w:sz w:val="24"/>
        </w:rPr>
      </w:pPr>
      <w:r w:rsidRPr="00B368FF">
        <w:rPr>
          <w:rFonts w:ascii="Times New Roman" w:hAnsi="Times New Roman" w:cs="Times New Roman"/>
          <w:b/>
          <w:bCs/>
          <w:sz w:val="24"/>
        </w:rPr>
        <w:lastRenderedPageBreak/>
        <w:t>Anläggningsavgifter</w:t>
      </w:r>
    </w:p>
    <w:p w14:paraId="30E73674" w14:textId="77777777" w:rsidR="009A43CE" w:rsidRDefault="009A43CE" w:rsidP="009A43CE">
      <w:pPr>
        <w:spacing w:line="259" w:lineRule="auto"/>
        <w:rPr>
          <w:rFonts w:ascii="Times New Roman" w:hAnsi="Times New Roman" w:cs="Times New Roman"/>
          <w:b/>
          <w:bCs/>
          <w:sz w:val="24"/>
          <w:highlight w:val="yellow"/>
        </w:rPr>
      </w:pPr>
      <w:r>
        <w:rPr>
          <w:noProof/>
        </w:rPr>
        <w:drawing>
          <wp:inline distT="0" distB="0" distL="0" distR="0" wp14:anchorId="38D60FED" wp14:editId="072DD523">
            <wp:extent cx="5956814" cy="3303468"/>
            <wp:effectExtent l="0" t="0" r="6350" b="11430"/>
            <wp:docPr id="19" name="Diagram 19">
              <a:extLst xmlns:a="http://schemas.openxmlformats.org/drawingml/2006/main">
                <a:ext uri="{FF2B5EF4-FFF2-40B4-BE49-F238E27FC236}">
                  <a16:creationId xmlns:a16="http://schemas.microsoft.com/office/drawing/2014/main" id="{071D3A54-221C-461F-ADD2-D393F95962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20CF91" w14:textId="77777777" w:rsidR="009A43CE" w:rsidRPr="002641E6" w:rsidRDefault="009A43CE" w:rsidP="009A43CE">
      <w:pPr>
        <w:spacing w:line="259" w:lineRule="auto"/>
        <w:rPr>
          <w:rFonts w:ascii="Times New Roman" w:hAnsi="Times New Roman" w:cs="Times New Roman"/>
          <w:b/>
          <w:bCs/>
          <w:sz w:val="24"/>
          <w:highlight w:val="yellow"/>
        </w:rPr>
      </w:pPr>
    </w:p>
    <w:p w14:paraId="52C7B5D5" w14:textId="77777777" w:rsidR="009A43CE" w:rsidRPr="002641E6" w:rsidRDefault="009A43CE" w:rsidP="009A43CE">
      <w:pPr>
        <w:spacing w:line="259" w:lineRule="auto"/>
        <w:rPr>
          <w:rFonts w:ascii="Times New Roman" w:hAnsi="Times New Roman" w:cs="Times New Roman"/>
          <w:b/>
          <w:bCs/>
          <w:sz w:val="24"/>
          <w:highlight w:val="yellow"/>
        </w:rPr>
      </w:pPr>
      <w:r>
        <w:rPr>
          <w:noProof/>
        </w:rPr>
        <w:drawing>
          <wp:inline distT="0" distB="0" distL="0" distR="0" wp14:anchorId="0456519F" wp14:editId="7E85F32F">
            <wp:extent cx="5956300" cy="3729162"/>
            <wp:effectExtent l="0" t="0" r="6350" b="5080"/>
            <wp:docPr id="23" name="Diagram 23">
              <a:extLst xmlns:a="http://schemas.openxmlformats.org/drawingml/2006/main">
                <a:ext uri="{FF2B5EF4-FFF2-40B4-BE49-F238E27FC236}">
                  <a16:creationId xmlns:a16="http://schemas.microsoft.com/office/drawing/2014/main" id="{84206544-32A8-49F5-BF8B-9FBF82BE35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978325" w14:textId="77777777" w:rsidR="009A43CE" w:rsidRPr="002641E6" w:rsidRDefault="009A43CE" w:rsidP="009A43CE">
      <w:pPr>
        <w:spacing w:line="259" w:lineRule="auto"/>
        <w:rPr>
          <w:rFonts w:ascii="Times New Roman" w:hAnsi="Times New Roman" w:cs="Times New Roman"/>
          <w:b/>
          <w:bCs/>
          <w:sz w:val="24"/>
          <w:highlight w:val="yellow"/>
        </w:rPr>
      </w:pPr>
    </w:p>
    <w:p w14:paraId="198F0952" w14:textId="77777777" w:rsidR="009A43CE" w:rsidRPr="002641E6" w:rsidRDefault="009A43CE" w:rsidP="009A43CE">
      <w:pPr>
        <w:spacing w:line="259" w:lineRule="auto"/>
        <w:rPr>
          <w:highlight w:val="yellow"/>
        </w:rPr>
      </w:pPr>
    </w:p>
    <w:p w14:paraId="1F655154" w14:textId="77777777" w:rsidR="009A43CE" w:rsidRPr="002641E6" w:rsidRDefault="009A43CE" w:rsidP="009A43CE">
      <w:pPr>
        <w:spacing w:after="240" w:line="240" w:lineRule="auto"/>
        <w:rPr>
          <w:sz w:val="24"/>
          <w:highlight w:val="yellow"/>
        </w:rPr>
      </w:pPr>
    </w:p>
    <w:p w14:paraId="0CEDC262" w14:textId="77777777" w:rsidR="009A43CE" w:rsidRDefault="009A43CE" w:rsidP="009A43CE">
      <w:pPr>
        <w:rPr>
          <w:rFonts w:ascii="Times New Roman" w:eastAsia="Times New Roman" w:hAnsi="Times New Roman" w:cs="Times New Roman"/>
          <w:sz w:val="24"/>
          <w:highlight w:val="yellow"/>
        </w:rPr>
      </w:pPr>
      <w:r>
        <w:rPr>
          <w:noProof/>
        </w:rPr>
        <w:lastRenderedPageBreak/>
        <w:drawing>
          <wp:inline distT="0" distB="0" distL="0" distR="0" wp14:anchorId="73CF5BA4" wp14:editId="74FB8F4C">
            <wp:extent cx="5995284" cy="3857542"/>
            <wp:effectExtent l="0" t="0" r="5715" b="10160"/>
            <wp:docPr id="24" name="Diagram 24">
              <a:extLst xmlns:a="http://schemas.openxmlformats.org/drawingml/2006/main">
                <a:ext uri="{FF2B5EF4-FFF2-40B4-BE49-F238E27FC236}">
                  <a16:creationId xmlns:a16="http://schemas.microsoft.com/office/drawing/2014/main" id="{22603BB7-F6BE-46F4-A976-A0C2CC3981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46EC4A" w14:textId="77777777" w:rsidR="009A43CE" w:rsidRPr="002641E6" w:rsidRDefault="009A43CE" w:rsidP="009A43CE">
      <w:pPr>
        <w:rPr>
          <w:rFonts w:ascii="Times New Roman" w:eastAsia="Times New Roman" w:hAnsi="Times New Roman" w:cs="Times New Roman"/>
          <w:sz w:val="24"/>
          <w:highlight w:val="yellow"/>
        </w:rPr>
      </w:pPr>
    </w:p>
    <w:p w14:paraId="73E39FAE" w14:textId="77777777" w:rsidR="009A43CE" w:rsidRPr="00231477" w:rsidRDefault="009A43CE" w:rsidP="009A43CE">
      <w:pPr>
        <w:rPr>
          <w:rFonts w:ascii="Times New Roman" w:eastAsia="Times New Roman" w:hAnsi="Times New Roman" w:cs="Times New Roman"/>
          <w:sz w:val="24"/>
        </w:rPr>
      </w:pPr>
      <w:r>
        <w:rPr>
          <w:noProof/>
        </w:rPr>
        <w:drawing>
          <wp:inline distT="0" distB="0" distL="0" distR="0" wp14:anchorId="71B54606" wp14:editId="524C5847">
            <wp:extent cx="5995035" cy="3385268"/>
            <wp:effectExtent l="0" t="0" r="5715" b="5715"/>
            <wp:docPr id="22" name="Diagram 22">
              <a:extLst xmlns:a="http://schemas.openxmlformats.org/drawingml/2006/main">
                <a:ext uri="{FF2B5EF4-FFF2-40B4-BE49-F238E27FC236}">
                  <a16:creationId xmlns:a16="http://schemas.microsoft.com/office/drawing/2014/main" id="{82BD0814-133C-451D-B667-8A4CAA8960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71DD61" w14:textId="77777777" w:rsidR="009A43CE" w:rsidRDefault="009A43CE" w:rsidP="009A43CE"/>
    <w:p w14:paraId="1C1C67A1" w14:textId="08C04304" w:rsidR="009A43CE" w:rsidRDefault="009A43CE" w:rsidP="00231477"/>
    <w:p w14:paraId="6E07C09E" w14:textId="3A7566B5" w:rsidR="009A43CE" w:rsidRDefault="009A43CE" w:rsidP="00231477"/>
    <w:p w14:paraId="44F20A97" w14:textId="77777777" w:rsidR="009A43CE" w:rsidRPr="00231477" w:rsidRDefault="009A43CE" w:rsidP="00231477"/>
    <w:sectPr w:rsidR="009A43CE" w:rsidRPr="00231477" w:rsidSect="00BA1320">
      <w:headerReference w:type="even" r:id="rId22"/>
      <w:headerReference w:type="default" r:id="rId23"/>
      <w:footerReference w:type="even" r:id="rId24"/>
      <w:footerReference w:type="default" r:id="rId25"/>
      <w:headerReference w:type="first" r:id="rId26"/>
      <w:footerReference w:type="first" r:id="rId27"/>
      <w:pgSz w:w="11906" w:h="16838" w:code="9"/>
      <w:pgMar w:top="1418" w:right="2552" w:bottom="1418" w:left="1418" w:header="73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6C581" w14:textId="77777777" w:rsidR="00410369" w:rsidRDefault="00410369" w:rsidP="00BF282B">
      <w:pPr>
        <w:spacing w:after="0" w:line="240" w:lineRule="auto"/>
      </w:pPr>
      <w:r>
        <w:separator/>
      </w:r>
    </w:p>
  </w:endnote>
  <w:endnote w:type="continuationSeparator" w:id="0">
    <w:p w14:paraId="10EC663C" w14:textId="77777777" w:rsidR="00410369" w:rsidRDefault="00410369" w:rsidP="00BF2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93E05" w14:textId="77777777" w:rsidR="001B51DA" w:rsidRDefault="001B51D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idfotgrundmall"/>
      <w:tblpPr w:leftFromText="142" w:rightFromText="142" w:vertAnchor="page" w:horzAnchor="page" w:tblpX="1419" w:tblpY="15537"/>
      <w:tblW w:w="9072" w:type="dxa"/>
      <w:tblBorders>
        <w:top w:val="single" w:sz="4" w:space="0" w:color="auto"/>
      </w:tblBorders>
      <w:tblLayout w:type="fixed"/>
      <w:tblCellMar>
        <w:top w:w="57" w:type="dxa"/>
        <w:left w:w="0" w:type="dxa"/>
        <w:right w:w="0" w:type="dxa"/>
      </w:tblCellMar>
      <w:tblLook w:val="04A0" w:firstRow="1" w:lastRow="0" w:firstColumn="1" w:lastColumn="0" w:noHBand="0" w:noVBand="1"/>
      <w:tblCaption w:val="Sidfot med sidnumrering"/>
    </w:tblPr>
    <w:tblGrid>
      <w:gridCol w:w="7938"/>
      <w:gridCol w:w="1134"/>
    </w:tblGrid>
    <w:tr w:rsidR="00647C8D" w:rsidRPr="008117AD" w14:paraId="4F7EC5FF" w14:textId="77777777" w:rsidTr="00A11FFD">
      <w:sdt>
        <w:sdtPr>
          <w:alias w:val="Titel"/>
          <w:tag w:val=""/>
          <w:id w:val="1182776795"/>
          <w:dataBinding w:prefixMappings="xmlns:ns0='http://purl.org/dc/elements/1.1/' xmlns:ns1='http://schemas.openxmlformats.org/package/2006/metadata/core-properties' " w:xpath="/ns1:coreProperties[1]/ns0:title[1]" w:storeItemID="{6C3C8BC8-F283-45AE-878A-BAB7291924A1}"/>
          <w:text/>
        </w:sdtPr>
        <w:sdtEndPr/>
        <w:sdtContent>
          <w:tc>
            <w:tcPr>
              <w:tcW w:w="7938" w:type="dxa"/>
            </w:tcPr>
            <w:p w14:paraId="17B534BF" w14:textId="77777777" w:rsidR="00647C8D" w:rsidRPr="00841810" w:rsidRDefault="00647C8D" w:rsidP="00647C8D">
              <w:pPr>
                <w:pStyle w:val="Sidfot"/>
              </w:pPr>
              <w:r>
                <w:t xml:space="preserve">Göteborgs Stad </w:t>
              </w:r>
              <w:r w:rsidR="00231477">
                <w:t>Kretslopp och vatten</w:t>
              </w:r>
              <w:r>
                <w:t>, tjänsteutlåtande</w:t>
              </w:r>
            </w:p>
          </w:tc>
        </w:sdtContent>
      </w:sdt>
      <w:tc>
        <w:tcPr>
          <w:tcW w:w="1134" w:type="dxa"/>
        </w:tcPr>
        <w:p w14:paraId="1DB54E05" w14:textId="77777777" w:rsidR="00647C8D" w:rsidRPr="008117AD" w:rsidRDefault="00647C8D" w:rsidP="00647C8D">
          <w:pPr>
            <w:pStyle w:val="Sidfot"/>
            <w:jc w:val="right"/>
            <w:rPr>
              <w:b/>
            </w:rPr>
          </w:pPr>
          <w:r w:rsidRPr="008117AD">
            <w:fldChar w:fldCharType="begin"/>
          </w:r>
          <w:r w:rsidRPr="008117AD">
            <w:instrText xml:space="preserve"> PAGE   \* MERGEFORMAT </w:instrText>
          </w:r>
          <w:r w:rsidRPr="008117AD">
            <w:fldChar w:fldCharType="separate"/>
          </w:r>
          <w:r w:rsidRPr="008117AD">
            <w:t>1</w:t>
          </w:r>
          <w:r w:rsidRPr="008117AD">
            <w:fldChar w:fldCharType="end"/>
          </w:r>
          <w:r w:rsidRPr="008117AD">
            <w:t xml:space="preserve"> (</w:t>
          </w:r>
          <w:fldSimple w:instr=" NUMPAGES   \* MERGEFORMAT ">
            <w:r w:rsidRPr="008117AD">
              <w:t>2</w:t>
            </w:r>
          </w:fldSimple>
          <w:r w:rsidRPr="008117AD">
            <w:t>)</w:t>
          </w:r>
        </w:p>
      </w:tc>
    </w:tr>
  </w:tbl>
  <w:p w14:paraId="4D7E999C" w14:textId="77777777" w:rsidR="00F57801" w:rsidRPr="00F66187" w:rsidRDefault="00F57801">
    <w:pPr>
      <w:pStyle w:val="Sidfot"/>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idfotgrundmall"/>
      <w:tblpPr w:leftFromText="142" w:rightFromText="142" w:vertAnchor="page" w:horzAnchor="page" w:tblpX="1419" w:tblpY="15537"/>
      <w:tblW w:w="9072" w:type="dxa"/>
      <w:tblBorders>
        <w:top w:val="single" w:sz="4" w:space="0" w:color="auto"/>
      </w:tblBorders>
      <w:tblLayout w:type="fixed"/>
      <w:tblCellMar>
        <w:top w:w="57" w:type="dxa"/>
        <w:left w:w="0" w:type="dxa"/>
        <w:right w:w="0" w:type="dxa"/>
      </w:tblCellMar>
      <w:tblLook w:val="04A0" w:firstRow="1" w:lastRow="0" w:firstColumn="1" w:lastColumn="0" w:noHBand="0" w:noVBand="1"/>
      <w:tblCaption w:val="Sidfot med sidnumrering"/>
    </w:tblPr>
    <w:tblGrid>
      <w:gridCol w:w="7938"/>
      <w:gridCol w:w="1134"/>
    </w:tblGrid>
    <w:tr w:rsidR="00647C8D" w:rsidRPr="008117AD" w14:paraId="7BF5E38D" w14:textId="77777777" w:rsidTr="00A11FFD">
      <w:sdt>
        <w:sdtPr>
          <w:alias w:val="Titel"/>
          <w:tag w:val=""/>
          <w:id w:val="991522365"/>
          <w:dataBinding w:prefixMappings="xmlns:ns0='http://purl.org/dc/elements/1.1/' xmlns:ns1='http://schemas.openxmlformats.org/package/2006/metadata/core-properties' " w:xpath="/ns1:coreProperties[1]/ns0:title[1]" w:storeItemID="{6C3C8BC8-F283-45AE-878A-BAB7291924A1}"/>
          <w:text/>
        </w:sdtPr>
        <w:sdtEndPr/>
        <w:sdtContent>
          <w:tc>
            <w:tcPr>
              <w:tcW w:w="7938" w:type="dxa"/>
            </w:tcPr>
            <w:p w14:paraId="4C9CF925" w14:textId="77777777" w:rsidR="00647C8D" w:rsidRPr="00841810" w:rsidRDefault="00231477" w:rsidP="00647C8D">
              <w:pPr>
                <w:pStyle w:val="Sidfot"/>
              </w:pPr>
              <w:r>
                <w:t>Göteborgs Stad Kretslopp och vatten, tjänsteutlåtande</w:t>
              </w:r>
            </w:p>
          </w:tc>
        </w:sdtContent>
      </w:sdt>
      <w:tc>
        <w:tcPr>
          <w:tcW w:w="1134" w:type="dxa"/>
        </w:tcPr>
        <w:p w14:paraId="3D0ECDB1" w14:textId="77777777" w:rsidR="00647C8D" w:rsidRPr="008117AD" w:rsidRDefault="00647C8D" w:rsidP="00647C8D">
          <w:pPr>
            <w:pStyle w:val="Sidfot"/>
            <w:jc w:val="right"/>
            <w:rPr>
              <w:b/>
            </w:rPr>
          </w:pPr>
          <w:r w:rsidRPr="008117AD">
            <w:fldChar w:fldCharType="begin"/>
          </w:r>
          <w:r w:rsidRPr="008117AD">
            <w:instrText xml:space="preserve"> PAGE   \* MERGEFORMAT </w:instrText>
          </w:r>
          <w:r w:rsidRPr="008117AD">
            <w:fldChar w:fldCharType="separate"/>
          </w:r>
          <w:r w:rsidRPr="008117AD">
            <w:t>1</w:t>
          </w:r>
          <w:r w:rsidRPr="008117AD">
            <w:fldChar w:fldCharType="end"/>
          </w:r>
          <w:r w:rsidRPr="008117AD">
            <w:t xml:space="preserve"> (</w:t>
          </w:r>
          <w:fldSimple w:instr=" NUMPAGES   \* MERGEFORMAT ">
            <w:r w:rsidRPr="008117AD">
              <w:t>2</w:t>
            </w:r>
          </w:fldSimple>
          <w:r w:rsidRPr="008117AD">
            <w:t>)</w:t>
          </w:r>
        </w:p>
      </w:tc>
    </w:tr>
  </w:tbl>
  <w:p w14:paraId="232799C7" w14:textId="77777777" w:rsidR="00BD0663" w:rsidRDefault="00BD066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13870" w14:textId="77777777" w:rsidR="00410369" w:rsidRDefault="00410369" w:rsidP="00BF282B">
      <w:pPr>
        <w:spacing w:after="0" w:line="240" w:lineRule="auto"/>
      </w:pPr>
      <w:r>
        <w:separator/>
      </w:r>
    </w:p>
  </w:footnote>
  <w:footnote w:type="continuationSeparator" w:id="0">
    <w:p w14:paraId="1C09137B" w14:textId="77777777" w:rsidR="00410369" w:rsidRDefault="00410369" w:rsidP="00BF2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8DB3C" w14:textId="77777777" w:rsidR="001B51DA" w:rsidRDefault="001B51DA">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61A05" w14:textId="77777777" w:rsidR="001B51DA" w:rsidRDefault="001B51DA">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E778F" w14:textId="77777777" w:rsidR="001B51DA" w:rsidRDefault="001B51D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01AF4"/>
    <w:multiLevelType w:val="hybridMultilevel"/>
    <w:tmpl w:val="723E1D1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D687337"/>
    <w:multiLevelType w:val="hybridMultilevel"/>
    <w:tmpl w:val="C9DCB3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2CF3499"/>
    <w:multiLevelType w:val="hybridMultilevel"/>
    <w:tmpl w:val="404854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ED6415C"/>
    <w:multiLevelType w:val="hybridMultilevel"/>
    <w:tmpl w:val="70D86ECC"/>
    <w:lvl w:ilvl="0" w:tplc="A4501FD6">
      <w:numFmt w:val="bullet"/>
      <w:lvlText w:val="•"/>
      <w:lvlJc w:val="left"/>
      <w:pPr>
        <w:ind w:left="720" w:hanging="360"/>
      </w:pPr>
      <w:rPr>
        <w:rFonts w:ascii="Arial" w:eastAsia="Calibri"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 w15:restartNumberingAfterBreak="0">
    <w:nsid w:val="2B9A6FBB"/>
    <w:multiLevelType w:val="hybridMultilevel"/>
    <w:tmpl w:val="30F44BE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324B15EB"/>
    <w:multiLevelType w:val="hybridMultilevel"/>
    <w:tmpl w:val="16DA2ABC"/>
    <w:lvl w:ilvl="0" w:tplc="041D000F">
      <w:start w:val="1"/>
      <w:numFmt w:val="decimal"/>
      <w:lvlText w:val="%1."/>
      <w:lvlJc w:val="left"/>
      <w:pPr>
        <w:ind w:left="1440" w:hanging="360"/>
      </w:p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6" w15:restartNumberingAfterBreak="0">
    <w:nsid w:val="46317CC6"/>
    <w:multiLevelType w:val="hybridMultilevel"/>
    <w:tmpl w:val="0CB4CF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BD625F2"/>
    <w:multiLevelType w:val="hybridMultilevel"/>
    <w:tmpl w:val="CC0210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E1C6059"/>
    <w:multiLevelType w:val="hybridMultilevel"/>
    <w:tmpl w:val="038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7022A5D"/>
    <w:multiLevelType w:val="hybridMultilevel"/>
    <w:tmpl w:val="BB24E0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8823EC2"/>
    <w:multiLevelType w:val="hybridMultilevel"/>
    <w:tmpl w:val="B61613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0154575"/>
    <w:multiLevelType w:val="hybridMultilevel"/>
    <w:tmpl w:val="A08EFD2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63C67A42"/>
    <w:multiLevelType w:val="hybridMultilevel"/>
    <w:tmpl w:val="FD6A72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3D6648C"/>
    <w:multiLevelType w:val="hybridMultilevel"/>
    <w:tmpl w:val="7BEA5E68"/>
    <w:lvl w:ilvl="0" w:tplc="94F4FECC">
      <w:start w:val="1"/>
      <w:numFmt w:val="decimal"/>
      <w:lvlText w:val="%1."/>
      <w:lvlJc w:val="left"/>
      <w:pPr>
        <w:ind w:left="1665" w:hanging="1305"/>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65900E7A"/>
    <w:multiLevelType w:val="hybridMultilevel"/>
    <w:tmpl w:val="3602587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6A29718C"/>
    <w:multiLevelType w:val="hybridMultilevel"/>
    <w:tmpl w:val="C75CBB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C2B6EB3"/>
    <w:multiLevelType w:val="hybridMultilevel"/>
    <w:tmpl w:val="18D88E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5A92FF2"/>
    <w:multiLevelType w:val="hybridMultilevel"/>
    <w:tmpl w:val="5B60E79E"/>
    <w:lvl w:ilvl="0" w:tplc="E92A6F62">
      <w:start w:val="1"/>
      <w:numFmt w:val="decimal"/>
      <w:lvlText w:val="%1."/>
      <w:lvlJc w:val="left"/>
      <w:pPr>
        <w:ind w:left="1305" w:hanging="585"/>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8" w15:restartNumberingAfterBreak="0">
    <w:nsid w:val="781B788A"/>
    <w:multiLevelType w:val="hybridMultilevel"/>
    <w:tmpl w:val="24E61606"/>
    <w:lvl w:ilvl="0" w:tplc="A4501FD6">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037658202">
    <w:abstractNumId w:val="8"/>
  </w:num>
  <w:num w:numId="2" w16cid:durableId="1485010248">
    <w:abstractNumId w:val="4"/>
  </w:num>
  <w:num w:numId="3" w16cid:durableId="1542205217">
    <w:abstractNumId w:val="14"/>
  </w:num>
  <w:num w:numId="4" w16cid:durableId="1499270324">
    <w:abstractNumId w:val="5"/>
  </w:num>
  <w:num w:numId="5" w16cid:durableId="968241175">
    <w:abstractNumId w:val="17"/>
  </w:num>
  <w:num w:numId="6" w16cid:durableId="1514345358">
    <w:abstractNumId w:val="13"/>
  </w:num>
  <w:num w:numId="7" w16cid:durableId="1534610656">
    <w:abstractNumId w:val="2"/>
  </w:num>
  <w:num w:numId="8" w16cid:durableId="2090930910">
    <w:abstractNumId w:val="11"/>
  </w:num>
  <w:num w:numId="9" w16cid:durableId="336272882">
    <w:abstractNumId w:val="7"/>
  </w:num>
  <w:num w:numId="10" w16cid:durableId="1077633159">
    <w:abstractNumId w:val="10"/>
  </w:num>
  <w:num w:numId="11" w16cid:durableId="2122265673">
    <w:abstractNumId w:val="6"/>
  </w:num>
  <w:num w:numId="12" w16cid:durableId="1383098011">
    <w:abstractNumId w:val="1"/>
  </w:num>
  <w:num w:numId="13" w16cid:durableId="190071187">
    <w:abstractNumId w:val="15"/>
  </w:num>
  <w:num w:numId="14" w16cid:durableId="1481537677">
    <w:abstractNumId w:val="12"/>
  </w:num>
  <w:num w:numId="15" w16cid:durableId="790124078">
    <w:abstractNumId w:val="0"/>
  </w:num>
  <w:num w:numId="16" w16cid:durableId="1680813374">
    <w:abstractNumId w:val="3"/>
  </w:num>
  <w:num w:numId="17" w16cid:durableId="1402487918">
    <w:abstractNumId w:val="16"/>
  </w:num>
  <w:num w:numId="18" w16cid:durableId="2059890650">
    <w:abstractNumId w:val="18"/>
  </w:num>
  <w:num w:numId="19" w16cid:durableId="14433045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cAvailableTexts" w:val="Fraser"/>
    <w:docVar w:name="lcCancel" w:val="Avbryt"/>
    <w:docVar w:name="lcCategory" w:val="Kategori"/>
    <w:docVar w:name="lcDescription" w:val="Beskrivning"/>
    <w:docVar w:name="lcDlgTitle" w:val="Frasbibliotek"/>
    <w:docVar w:name="lcInsert" w:val="Infoga"/>
    <w:docVar w:name="lcInsertReusableText" w:val="Välj från Frasbiblioteket..."/>
    <w:docVar w:name="lcPDFEMail" w:val="Konvertera till PDF och e-posta"/>
    <w:docVar w:name="lcPDFSave" w:val="Spara som PDF..."/>
    <w:docVar w:name="lcSave" w:val="Spara"/>
    <w:docVar w:name="lcSaveReusableText" w:val="Spara till Frasbiblioteket..."/>
    <w:docVar w:name="lcSearch" w:val="Sök"/>
    <w:docVar w:name="lcSearchAll" w:val="Sök Fraser"/>
    <w:docVar w:name="lcSearchFor" w:val="Sök efter:"/>
    <w:docVar w:name="lcTitle" w:val="Titel"/>
    <w:docVar w:name="SwDialogEnabled" w:val="False"/>
  </w:docVars>
  <w:rsids>
    <w:rsidRoot w:val="008B0468"/>
    <w:rsid w:val="000046E1"/>
    <w:rsid w:val="000707CC"/>
    <w:rsid w:val="00080755"/>
    <w:rsid w:val="00083B08"/>
    <w:rsid w:val="000C68BA"/>
    <w:rsid w:val="000F2B85"/>
    <w:rsid w:val="0011061F"/>
    <w:rsid w:val="0011381D"/>
    <w:rsid w:val="0012181D"/>
    <w:rsid w:val="00142FEF"/>
    <w:rsid w:val="00173F0C"/>
    <w:rsid w:val="001A061E"/>
    <w:rsid w:val="001A07D0"/>
    <w:rsid w:val="001B3FF4"/>
    <w:rsid w:val="001B51DA"/>
    <w:rsid w:val="001B7AA7"/>
    <w:rsid w:val="001C2218"/>
    <w:rsid w:val="001D645F"/>
    <w:rsid w:val="001F0032"/>
    <w:rsid w:val="001F443C"/>
    <w:rsid w:val="00231477"/>
    <w:rsid w:val="00241F59"/>
    <w:rsid w:val="00247B25"/>
    <w:rsid w:val="00257F49"/>
    <w:rsid w:val="00261E5E"/>
    <w:rsid w:val="0029348B"/>
    <w:rsid w:val="002A4CCB"/>
    <w:rsid w:val="003164EC"/>
    <w:rsid w:val="00332A7F"/>
    <w:rsid w:val="003378F4"/>
    <w:rsid w:val="003413FA"/>
    <w:rsid w:val="00350FEF"/>
    <w:rsid w:val="00353AC6"/>
    <w:rsid w:val="00372CB4"/>
    <w:rsid w:val="003C0A07"/>
    <w:rsid w:val="003F4EF3"/>
    <w:rsid w:val="003F7BE3"/>
    <w:rsid w:val="00410369"/>
    <w:rsid w:val="00414E79"/>
    <w:rsid w:val="00440D30"/>
    <w:rsid w:val="00473C11"/>
    <w:rsid w:val="004A0D7E"/>
    <w:rsid w:val="004A5252"/>
    <w:rsid w:val="004B287C"/>
    <w:rsid w:val="004C0571"/>
    <w:rsid w:val="004C78B0"/>
    <w:rsid w:val="00521790"/>
    <w:rsid w:val="005729A0"/>
    <w:rsid w:val="005749C6"/>
    <w:rsid w:val="00597ACB"/>
    <w:rsid w:val="005D0390"/>
    <w:rsid w:val="005E6622"/>
    <w:rsid w:val="005F5390"/>
    <w:rsid w:val="00603751"/>
    <w:rsid w:val="00613965"/>
    <w:rsid w:val="00647C8D"/>
    <w:rsid w:val="00690A7F"/>
    <w:rsid w:val="006D0D87"/>
    <w:rsid w:val="006E618B"/>
    <w:rsid w:val="00703A6D"/>
    <w:rsid w:val="007162F0"/>
    <w:rsid w:val="00720B05"/>
    <w:rsid w:val="00766929"/>
    <w:rsid w:val="00770200"/>
    <w:rsid w:val="007868CB"/>
    <w:rsid w:val="007B053D"/>
    <w:rsid w:val="007C46B8"/>
    <w:rsid w:val="007C6E7F"/>
    <w:rsid w:val="007D3611"/>
    <w:rsid w:val="007E234D"/>
    <w:rsid w:val="00831E91"/>
    <w:rsid w:val="00842FC8"/>
    <w:rsid w:val="008760F6"/>
    <w:rsid w:val="008B0468"/>
    <w:rsid w:val="009003DD"/>
    <w:rsid w:val="009433F3"/>
    <w:rsid w:val="00970E3C"/>
    <w:rsid w:val="00985ACB"/>
    <w:rsid w:val="00990F9D"/>
    <w:rsid w:val="009A43CE"/>
    <w:rsid w:val="009B4E2A"/>
    <w:rsid w:val="009D4D5C"/>
    <w:rsid w:val="00A074B5"/>
    <w:rsid w:val="00A345C1"/>
    <w:rsid w:val="00A3668C"/>
    <w:rsid w:val="00A47AD9"/>
    <w:rsid w:val="00A8112E"/>
    <w:rsid w:val="00AA0284"/>
    <w:rsid w:val="00AA411F"/>
    <w:rsid w:val="00AA7CA5"/>
    <w:rsid w:val="00AE5147"/>
    <w:rsid w:val="00AE5F41"/>
    <w:rsid w:val="00B353ED"/>
    <w:rsid w:val="00B456FF"/>
    <w:rsid w:val="00B63E0E"/>
    <w:rsid w:val="00BA1320"/>
    <w:rsid w:val="00BB44F3"/>
    <w:rsid w:val="00BD0663"/>
    <w:rsid w:val="00BD2E64"/>
    <w:rsid w:val="00BF282B"/>
    <w:rsid w:val="00C025B9"/>
    <w:rsid w:val="00C0363D"/>
    <w:rsid w:val="00C26C7B"/>
    <w:rsid w:val="00C85A21"/>
    <w:rsid w:val="00C932AC"/>
    <w:rsid w:val="00CC2DA0"/>
    <w:rsid w:val="00CD1EDF"/>
    <w:rsid w:val="00CD42F7"/>
    <w:rsid w:val="00D21D96"/>
    <w:rsid w:val="00D22966"/>
    <w:rsid w:val="00DC59E4"/>
    <w:rsid w:val="00DC6E79"/>
    <w:rsid w:val="00DF152D"/>
    <w:rsid w:val="00E11731"/>
    <w:rsid w:val="00E615BA"/>
    <w:rsid w:val="00E77DF4"/>
    <w:rsid w:val="00E92E25"/>
    <w:rsid w:val="00EB7E83"/>
    <w:rsid w:val="00EF388D"/>
    <w:rsid w:val="00F4117C"/>
    <w:rsid w:val="00F57801"/>
    <w:rsid w:val="00F66187"/>
    <w:rsid w:val="00FA0781"/>
    <w:rsid w:val="00FB3384"/>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8B70F88"/>
  <w15:docId w15:val="{7303CDC2-7F04-4BA2-B969-5F32FC2A7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384"/>
    <w:pPr>
      <w:spacing w:after="160" w:line="276" w:lineRule="auto"/>
    </w:pPr>
    <w:rPr>
      <w:sz w:val="22"/>
    </w:rPr>
  </w:style>
  <w:style w:type="paragraph" w:styleId="Rubrik1">
    <w:name w:val="heading 1"/>
    <w:basedOn w:val="Normal"/>
    <w:next w:val="Normal"/>
    <w:link w:val="Rubrik1Char"/>
    <w:uiPriority w:val="9"/>
    <w:qFormat/>
    <w:rsid w:val="003164EC"/>
    <w:pPr>
      <w:keepNext/>
      <w:keepLines/>
      <w:spacing w:before="400" w:after="40" w:line="240" w:lineRule="auto"/>
      <w:outlineLvl w:val="0"/>
    </w:pPr>
    <w:rPr>
      <w:rFonts w:asciiTheme="majorHAnsi" w:eastAsiaTheme="majorEastAsia" w:hAnsiTheme="majorHAnsi" w:cstheme="majorBidi"/>
      <w:b/>
      <w:color w:val="262626" w:themeColor="text1" w:themeTint="D9"/>
      <w:sz w:val="36"/>
      <w:szCs w:val="32"/>
    </w:rPr>
  </w:style>
  <w:style w:type="paragraph" w:styleId="Rubrik2">
    <w:name w:val="heading 2"/>
    <w:basedOn w:val="Normal"/>
    <w:next w:val="Normal"/>
    <w:link w:val="Rubrik2Char"/>
    <w:uiPriority w:val="9"/>
    <w:qFormat/>
    <w:rsid w:val="003164EC"/>
    <w:pPr>
      <w:keepNext/>
      <w:keepLines/>
      <w:spacing w:before="240" w:after="40" w:line="240" w:lineRule="auto"/>
      <w:outlineLvl w:val="1"/>
    </w:pPr>
    <w:rPr>
      <w:rFonts w:asciiTheme="majorHAnsi" w:eastAsiaTheme="majorEastAsia" w:hAnsiTheme="majorHAnsi" w:cstheme="majorBidi"/>
      <w:b/>
      <w:color w:val="262626" w:themeColor="text1" w:themeTint="D9"/>
      <w:sz w:val="27"/>
      <w:szCs w:val="28"/>
    </w:rPr>
  </w:style>
  <w:style w:type="paragraph" w:styleId="Rubrik3">
    <w:name w:val="heading 3"/>
    <w:basedOn w:val="Normal"/>
    <w:next w:val="Normal"/>
    <w:link w:val="Rubrik3Char"/>
    <w:uiPriority w:val="9"/>
    <w:qFormat/>
    <w:rsid w:val="003164EC"/>
    <w:pPr>
      <w:keepNext/>
      <w:keepLines/>
      <w:spacing w:before="160" w:after="0"/>
      <w:outlineLvl w:val="2"/>
    </w:pPr>
    <w:rPr>
      <w:rFonts w:asciiTheme="majorHAnsi" w:eastAsiaTheme="majorEastAsia" w:hAnsiTheme="majorHAnsi" w:cstheme="majorBidi"/>
      <w:b/>
      <w:color w:val="0D0D0D" w:themeColor="text1" w:themeTint="F2"/>
      <w:sz w:val="21"/>
    </w:rPr>
  </w:style>
  <w:style w:type="paragraph" w:styleId="Rubrik4">
    <w:name w:val="heading 4"/>
    <w:basedOn w:val="Normal"/>
    <w:next w:val="Normal"/>
    <w:link w:val="Rubrik4Char"/>
    <w:uiPriority w:val="9"/>
    <w:semiHidden/>
    <w:unhideWhenUsed/>
    <w:qFormat/>
    <w:rsid w:val="00350FEF"/>
    <w:pPr>
      <w:keepNext/>
      <w:keepLines/>
      <w:spacing w:before="40" w:after="0"/>
      <w:outlineLvl w:val="3"/>
    </w:pPr>
    <w:rPr>
      <w:rFonts w:asciiTheme="majorHAnsi" w:eastAsiaTheme="majorEastAsia" w:hAnsiTheme="majorHAnsi" w:cstheme="majorBidi"/>
      <w:i/>
      <w:iCs/>
      <w:color w:val="404040" w:themeColor="text1" w:themeTint="BF"/>
    </w:rPr>
  </w:style>
  <w:style w:type="paragraph" w:styleId="Rubrik5">
    <w:name w:val="heading 5"/>
    <w:basedOn w:val="Normal"/>
    <w:next w:val="Normal"/>
    <w:link w:val="Rubrik5Char"/>
    <w:uiPriority w:val="9"/>
    <w:semiHidden/>
    <w:unhideWhenUsed/>
    <w:qFormat/>
    <w:rsid w:val="00350FEF"/>
    <w:pPr>
      <w:keepNext/>
      <w:keepLines/>
      <w:spacing w:before="40" w:after="0"/>
      <w:outlineLvl w:val="4"/>
    </w:pPr>
    <w:rPr>
      <w:rFonts w:asciiTheme="majorHAnsi" w:eastAsiaTheme="majorEastAsia" w:hAnsiTheme="majorHAnsi" w:cstheme="majorBidi"/>
      <w:color w:val="404040" w:themeColor="text1" w:themeTint="BF"/>
    </w:rPr>
  </w:style>
  <w:style w:type="paragraph" w:styleId="Rubrik6">
    <w:name w:val="heading 6"/>
    <w:basedOn w:val="Normal"/>
    <w:next w:val="Normal"/>
    <w:link w:val="Rubrik6Char"/>
    <w:uiPriority w:val="9"/>
    <w:semiHidden/>
    <w:unhideWhenUsed/>
    <w:qFormat/>
    <w:rsid w:val="00350FEF"/>
    <w:pPr>
      <w:keepNext/>
      <w:keepLines/>
      <w:spacing w:before="40" w:after="0"/>
      <w:outlineLvl w:val="5"/>
    </w:pPr>
    <w:rPr>
      <w:rFonts w:asciiTheme="majorHAnsi" w:eastAsiaTheme="majorEastAsia" w:hAnsiTheme="majorHAnsi" w:cstheme="majorBidi"/>
    </w:rPr>
  </w:style>
  <w:style w:type="paragraph" w:styleId="Rubrik7">
    <w:name w:val="heading 7"/>
    <w:basedOn w:val="Normal"/>
    <w:next w:val="Normal"/>
    <w:link w:val="Rubrik7Char"/>
    <w:uiPriority w:val="9"/>
    <w:semiHidden/>
    <w:unhideWhenUsed/>
    <w:qFormat/>
    <w:rsid w:val="00350FEF"/>
    <w:pPr>
      <w:keepNext/>
      <w:keepLines/>
      <w:spacing w:before="40"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350FEF"/>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Rubrik9">
    <w:name w:val="heading 9"/>
    <w:basedOn w:val="Normal"/>
    <w:next w:val="Normal"/>
    <w:link w:val="Rubrik9Char"/>
    <w:uiPriority w:val="9"/>
    <w:semiHidden/>
    <w:unhideWhenUsed/>
    <w:qFormat/>
    <w:rsid w:val="00350FEF"/>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164EC"/>
    <w:rPr>
      <w:rFonts w:asciiTheme="majorHAnsi" w:eastAsiaTheme="majorEastAsia" w:hAnsiTheme="majorHAnsi" w:cstheme="majorBidi"/>
      <w:b/>
      <w:color w:val="262626" w:themeColor="text1" w:themeTint="D9"/>
      <w:sz w:val="36"/>
      <w:szCs w:val="32"/>
    </w:rPr>
  </w:style>
  <w:style w:type="character" w:customStyle="1" w:styleId="Rubrik2Char">
    <w:name w:val="Rubrik 2 Char"/>
    <w:basedOn w:val="Standardstycketeckensnitt"/>
    <w:link w:val="Rubrik2"/>
    <w:uiPriority w:val="9"/>
    <w:rsid w:val="003164EC"/>
    <w:rPr>
      <w:rFonts w:asciiTheme="majorHAnsi" w:eastAsiaTheme="majorEastAsia" w:hAnsiTheme="majorHAnsi" w:cstheme="majorBidi"/>
      <w:b/>
      <w:color w:val="262626" w:themeColor="text1" w:themeTint="D9"/>
      <w:sz w:val="27"/>
      <w:szCs w:val="28"/>
    </w:rPr>
  </w:style>
  <w:style w:type="character" w:customStyle="1" w:styleId="Rubrik3Char">
    <w:name w:val="Rubrik 3 Char"/>
    <w:basedOn w:val="Standardstycketeckensnitt"/>
    <w:link w:val="Rubrik3"/>
    <w:uiPriority w:val="9"/>
    <w:rsid w:val="003164EC"/>
    <w:rPr>
      <w:rFonts w:asciiTheme="majorHAnsi" w:eastAsiaTheme="majorEastAsia" w:hAnsiTheme="majorHAnsi" w:cstheme="majorBidi"/>
      <w:b/>
      <w:color w:val="0D0D0D" w:themeColor="text1" w:themeTint="F2"/>
      <w:sz w:val="21"/>
    </w:rPr>
  </w:style>
  <w:style w:type="character" w:customStyle="1" w:styleId="Rubrik4Char">
    <w:name w:val="Rubrik 4 Char"/>
    <w:basedOn w:val="Standardstycketeckensnitt"/>
    <w:link w:val="Rubrik4"/>
    <w:uiPriority w:val="9"/>
    <w:semiHidden/>
    <w:rsid w:val="00350FEF"/>
    <w:rPr>
      <w:rFonts w:asciiTheme="majorHAnsi" w:eastAsiaTheme="majorEastAsia" w:hAnsiTheme="majorHAnsi" w:cstheme="majorBidi"/>
      <w:i/>
      <w:iCs/>
      <w:color w:val="404040" w:themeColor="text1" w:themeTint="BF"/>
    </w:rPr>
  </w:style>
  <w:style w:type="character" w:customStyle="1" w:styleId="Rubrik5Char">
    <w:name w:val="Rubrik 5 Char"/>
    <w:basedOn w:val="Standardstycketeckensnitt"/>
    <w:link w:val="Rubrik5"/>
    <w:uiPriority w:val="9"/>
    <w:semiHidden/>
    <w:rsid w:val="00350FEF"/>
    <w:rPr>
      <w:rFonts w:asciiTheme="majorHAnsi" w:eastAsiaTheme="majorEastAsia" w:hAnsiTheme="majorHAnsi" w:cstheme="majorBidi"/>
      <w:color w:val="404040" w:themeColor="text1" w:themeTint="BF"/>
    </w:rPr>
  </w:style>
  <w:style w:type="character" w:customStyle="1" w:styleId="Rubrik6Char">
    <w:name w:val="Rubrik 6 Char"/>
    <w:basedOn w:val="Standardstycketeckensnitt"/>
    <w:link w:val="Rubrik6"/>
    <w:uiPriority w:val="9"/>
    <w:semiHidden/>
    <w:rsid w:val="00350FEF"/>
    <w:rPr>
      <w:rFonts w:asciiTheme="majorHAnsi" w:eastAsiaTheme="majorEastAsia" w:hAnsiTheme="majorHAnsi" w:cstheme="majorBidi"/>
    </w:rPr>
  </w:style>
  <w:style w:type="character" w:customStyle="1" w:styleId="Rubrik7Char">
    <w:name w:val="Rubrik 7 Char"/>
    <w:basedOn w:val="Standardstycketeckensnitt"/>
    <w:link w:val="Rubrik7"/>
    <w:uiPriority w:val="9"/>
    <w:semiHidden/>
    <w:rsid w:val="00350FEF"/>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350FEF"/>
    <w:rPr>
      <w:rFonts w:asciiTheme="majorHAnsi" w:eastAsiaTheme="majorEastAsia" w:hAnsiTheme="majorHAnsi" w:cstheme="majorBidi"/>
      <w:color w:val="262626" w:themeColor="text1" w:themeTint="D9"/>
      <w:sz w:val="21"/>
      <w:szCs w:val="21"/>
    </w:rPr>
  </w:style>
  <w:style w:type="character" w:customStyle="1" w:styleId="Rubrik9Char">
    <w:name w:val="Rubrik 9 Char"/>
    <w:basedOn w:val="Standardstycketeckensnitt"/>
    <w:link w:val="Rubrik9"/>
    <w:uiPriority w:val="9"/>
    <w:semiHidden/>
    <w:rsid w:val="00350FEF"/>
    <w:rPr>
      <w:rFonts w:asciiTheme="majorHAnsi" w:eastAsiaTheme="majorEastAsia" w:hAnsiTheme="majorHAnsi" w:cstheme="majorBidi"/>
      <w:i/>
      <w:iCs/>
      <w:color w:val="262626" w:themeColor="text1" w:themeTint="D9"/>
      <w:sz w:val="21"/>
      <w:szCs w:val="21"/>
    </w:rPr>
  </w:style>
  <w:style w:type="paragraph" w:styleId="Beskrivning">
    <w:name w:val="caption"/>
    <w:basedOn w:val="Normal"/>
    <w:next w:val="Normal"/>
    <w:uiPriority w:val="35"/>
    <w:unhideWhenUsed/>
    <w:qFormat/>
    <w:rsid w:val="00FB3384"/>
    <w:pPr>
      <w:spacing w:after="200" w:line="240" w:lineRule="auto"/>
    </w:pPr>
    <w:rPr>
      <w:i/>
      <w:iCs/>
      <w:sz w:val="18"/>
      <w:szCs w:val="18"/>
    </w:rPr>
  </w:style>
  <w:style w:type="paragraph" w:styleId="Rubrik">
    <w:name w:val="Title"/>
    <w:basedOn w:val="Normal"/>
    <w:next w:val="Normal"/>
    <w:link w:val="RubrikChar"/>
    <w:uiPriority w:val="10"/>
    <w:semiHidden/>
    <w:qFormat/>
    <w:rsid w:val="00350FEF"/>
    <w:pPr>
      <w:spacing w:after="0" w:line="240" w:lineRule="auto"/>
      <w:contextualSpacing/>
    </w:pPr>
    <w:rPr>
      <w:rFonts w:asciiTheme="majorHAnsi" w:eastAsiaTheme="majorEastAsia" w:hAnsiTheme="majorHAnsi" w:cstheme="majorBidi"/>
      <w:spacing w:val="-10"/>
      <w:sz w:val="56"/>
      <w:szCs w:val="56"/>
    </w:rPr>
  </w:style>
  <w:style w:type="character" w:customStyle="1" w:styleId="RubrikChar">
    <w:name w:val="Rubrik Char"/>
    <w:basedOn w:val="Standardstycketeckensnitt"/>
    <w:link w:val="Rubrik"/>
    <w:uiPriority w:val="10"/>
    <w:semiHidden/>
    <w:rsid w:val="00473C11"/>
    <w:rPr>
      <w:rFonts w:asciiTheme="majorHAnsi" w:eastAsiaTheme="majorEastAsia" w:hAnsiTheme="majorHAnsi" w:cstheme="majorBidi"/>
      <w:spacing w:val="-10"/>
      <w:sz w:val="56"/>
      <w:szCs w:val="56"/>
    </w:rPr>
  </w:style>
  <w:style w:type="paragraph" w:styleId="Underrubrik">
    <w:name w:val="Subtitle"/>
    <w:basedOn w:val="Normal"/>
    <w:next w:val="Normal"/>
    <w:link w:val="UnderrubrikChar"/>
    <w:uiPriority w:val="11"/>
    <w:semiHidden/>
    <w:qFormat/>
    <w:rsid w:val="00350FEF"/>
    <w:pPr>
      <w:numPr>
        <w:ilvl w:val="1"/>
      </w:numPr>
      <w:ind w:left="1134"/>
    </w:pPr>
    <w:rPr>
      <w:color w:val="5A5A5A" w:themeColor="text1" w:themeTint="A5"/>
      <w:spacing w:val="15"/>
    </w:rPr>
  </w:style>
  <w:style w:type="character" w:customStyle="1" w:styleId="UnderrubrikChar">
    <w:name w:val="Underrubrik Char"/>
    <w:basedOn w:val="Standardstycketeckensnitt"/>
    <w:link w:val="Underrubrik"/>
    <w:uiPriority w:val="11"/>
    <w:semiHidden/>
    <w:rsid w:val="00473C11"/>
    <w:rPr>
      <w:color w:val="5A5A5A" w:themeColor="text1" w:themeTint="A5"/>
      <w:spacing w:val="15"/>
    </w:rPr>
  </w:style>
  <w:style w:type="character" w:styleId="Stark">
    <w:name w:val="Strong"/>
    <w:basedOn w:val="Standardstycketeckensnitt"/>
    <w:uiPriority w:val="22"/>
    <w:semiHidden/>
    <w:qFormat/>
    <w:rsid w:val="00350FEF"/>
    <w:rPr>
      <w:b/>
      <w:bCs/>
      <w:color w:val="auto"/>
    </w:rPr>
  </w:style>
  <w:style w:type="character" w:styleId="Betoning">
    <w:name w:val="Emphasis"/>
    <w:basedOn w:val="Standardstycketeckensnitt"/>
    <w:uiPriority w:val="20"/>
    <w:semiHidden/>
    <w:qFormat/>
    <w:rsid w:val="00350FEF"/>
    <w:rPr>
      <w:i/>
      <w:iCs/>
      <w:color w:val="auto"/>
    </w:rPr>
  </w:style>
  <w:style w:type="paragraph" w:styleId="Ingetavstnd">
    <w:name w:val="No Spacing"/>
    <w:uiPriority w:val="1"/>
    <w:qFormat/>
    <w:rsid w:val="00350FEF"/>
    <w:pPr>
      <w:spacing w:after="0"/>
    </w:pPr>
  </w:style>
  <w:style w:type="paragraph" w:styleId="Citat">
    <w:name w:val="Quote"/>
    <w:basedOn w:val="Normal"/>
    <w:next w:val="Normal"/>
    <w:link w:val="CitatChar"/>
    <w:uiPriority w:val="29"/>
    <w:semiHidden/>
    <w:qFormat/>
    <w:rsid w:val="00350FEF"/>
    <w:pPr>
      <w:spacing w:before="200"/>
      <w:ind w:left="864" w:right="864"/>
    </w:pPr>
    <w:rPr>
      <w:i/>
      <w:iCs/>
      <w:color w:val="404040" w:themeColor="text1" w:themeTint="BF"/>
    </w:rPr>
  </w:style>
  <w:style w:type="character" w:customStyle="1" w:styleId="CitatChar">
    <w:name w:val="Citat Char"/>
    <w:basedOn w:val="Standardstycketeckensnitt"/>
    <w:link w:val="Citat"/>
    <w:uiPriority w:val="29"/>
    <w:semiHidden/>
    <w:rsid w:val="00473C11"/>
    <w:rPr>
      <w:i/>
      <w:iCs/>
      <w:color w:val="404040" w:themeColor="text1" w:themeTint="BF"/>
    </w:rPr>
  </w:style>
  <w:style w:type="paragraph" w:styleId="Starktcitat">
    <w:name w:val="Intense Quote"/>
    <w:basedOn w:val="Normal"/>
    <w:next w:val="Normal"/>
    <w:link w:val="StarktcitatChar"/>
    <w:uiPriority w:val="30"/>
    <w:semiHidden/>
    <w:qFormat/>
    <w:rsid w:val="00350FEF"/>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arktcitatChar">
    <w:name w:val="Starkt citat Char"/>
    <w:basedOn w:val="Standardstycketeckensnitt"/>
    <w:link w:val="Starktcitat"/>
    <w:uiPriority w:val="30"/>
    <w:semiHidden/>
    <w:rsid w:val="00473C11"/>
    <w:rPr>
      <w:i/>
      <w:iCs/>
      <w:color w:val="404040" w:themeColor="text1" w:themeTint="BF"/>
    </w:rPr>
  </w:style>
  <w:style w:type="character" w:styleId="Diskretbetoning">
    <w:name w:val="Subtle Emphasis"/>
    <w:basedOn w:val="Standardstycketeckensnitt"/>
    <w:uiPriority w:val="19"/>
    <w:semiHidden/>
    <w:qFormat/>
    <w:rsid w:val="00350FEF"/>
    <w:rPr>
      <w:i/>
      <w:iCs/>
      <w:color w:val="404040" w:themeColor="text1" w:themeTint="BF"/>
    </w:rPr>
  </w:style>
  <w:style w:type="character" w:styleId="Starkbetoning">
    <w:name w:val="Intense Emphasis"/>
    <w:basedOn w:val="Standardstycketeckensnitt"/>
    <w:uiPriority w:val="21"/>
    <w:semiHidden/>
    <w:qFormat/>
    <w:rsid w:val="00350FEF"/>
    <w:rPr>
      <w:b/>
      <w:bCs/>
      <w:i/>
      <w:iCs/>
      <w:color w:val="auto"/>
    </w:rPr>
  </w:style>
  <w:style w:type="character" w:styleId="Diskretreferens">
    <w:name w:val="Subtle Reference"/>
    <w:basedOn w:val="Standardstycketeckensnitt"/>
    <w:uiPriority w:val="31"/>
    <w:semiHidden/>
    <w:qFormat/>
    <w:rsid w:val="00350FEF"/>
    <w:rPr>
      <w:smallCaps/>
      <w:color w:val="404040" w:themeColor="text1" w:themeTint="BF"/>
    </w:rPr>
  </w:style>
  <w:style w:type="character" w:styleId="Starkreferens">
    <w:name w:val="Intense Reference"/>
    <w:basedOn w:val="Standardstycketeckensnitt"/>
    <w:uiPriority w:val="32"/>
    <w:semiHidden/>
    <w:qFormat/>
    <w:rsid w:val="00350FEF"/>
    <w:rPr>
      <w:b/>
      <w:bCs/>
      <w:smallCaps/>
      <w:color w:val="404040" w:themeColor="text1" w:themeTint="BF"/>
      <w:spacing w:val="5"/>
    </w:rPr>
  </w:style>
  <w:style w:type="character" w:styleId="Bokenstitel">
    <w:name w:val="Book Title"/>
    <w:basedOn w:val="Standardstycketeckensnitt"/>
    <w:uiPriority w:val="33"/>
    <w:semiHidden/>
    <w:qFormat/>
    <w:rsid w:val="00350FEF"/>
    <w:rPr>
      <w:b/>
      <w:bCs/>
      <w:i/>
      <w:iCs/>
      <w:spacing w:val="5"/>
    </w:rPr>
  </w:style>
  <w:style w:type="paragraph" w:styleId="Innehllsfrteckningsrubrik">
    <w:name w:val="TOC Heading"/>
    <w:basedOn w:val="Rubrik1"/>
    <w:next w:val="Normal"/>
    <w:uiPriority w:val="39"/>
    <w:semiHidden/>
    <w:unhideWhenUsed/>
    <w:qFormat/>
    <w:rsid w:val="00350FEF"/>
    <w:pPr>
      <w:outlineLvl w:val="9"/>
    </w:pPr>
  </w:style>
  <w:style w:type="paragraph" w:styleId="Sidhuvud">
    <w:name w:val="header"/>
    <w:basedOn w:val="Normal"/>
    <w:link w:val="SidhuvudChar"/>
    <w:uiPriority w:val="99"/>
    <w:unhideWhenUsed/>
    <w:rsid w:val="0011381D"/>
    <w:pPr>
      <w:tabs>
        <w:tab w:val="center" w:pos="4513"/>
        <w:tab w:val="right" w:pos="9026"/>
      </w:tabs>
      <w:spacing w:after="0" w:line="240" w:lineRule="auto"/>
    </w:pPr>
    <w:rPr>
      <w:rFonts w:asciiTheme="majorHAnsi" w:hAnsiTheme="majorHAnsi"/>
    </w:rPr>
  </w:style>
  <w:style w:type="character" w:customStyle="1" w:styleId="SidhuvudChar">
    <w:name w:val="Sidhuvud Char"/>
    <w:basedOn w:val="Standardstycketeckensnitt"/>
    <w:link w:val="Sidhuvud"/>
    <w:uiPriority w:val="99"/>
    <w:rsid w:val="0011381D"/>
    <w:rPr>
      <w:rFonts w:asciiTheme="majorHAnsi" w:hAnsiTheme="majorHAnsi"/>
      <w:sz w:val="22"/>
    </w:rPr>
  </w:style>
  <w:style w:type="paragraph" w:styleId="Sidfot">
    <w:name w:val="footer"/>
    <w:basedOn w:val="Normal"/>
    <w:link w:val="SidfotChar"/>
    <w:uiPriority w:val="99"/>
    <w:unhideWhenUsed/>
    <w:rsid w:val="00F66187"/>
    <w:pPr>
      <w:tabs>
        <w:tab w:val="center" w:pos="4513"/>
        <w:tab w:val="right" w:pos="9026"/>
      </w:tabs>
      <w:spacing w:after="0" w:line="240" w:lineRule="auto"/>
    </w:pPr>
    <w:rPr>
      <w:rFonts w:asciiTheme="majorHAnsi" w:hAnsiTheme="majorHAnsi"/>
      <w:sz w:val="18"/>
    </w:rPr>
  </w:style>
  <w:style w:type="character" w:customStyle="1" w:styleId="SidfotChar">
    <w:name w:val="Sidfot Char"/>
    <w:basedOn w:val="Standardstycketeckensnitt"/>
    <w:link w:val="Sidfot"/>
    <w:uiPriority w:val="99"/>
    <w:rsid w:val="00F66187"/>
    <w:rPr>
      <w:rFonts w:asciiTheme="majorHAnsi" w:hAnsiTheme="majorHAnsi"/>
      <w:sz w:val="18"/>
    </w:rPr>
  </w:style>
  <w:style w:type="table" w:styleId="Tabellrutnt">
    <w:name w:val="Table Grid"/>
    <w:basedOn w:val="Normaltabell"/>
    <w:uiPriority w:val="39"/>
    <w:rsid w:val="00A8112E"/>
    <w:pPr>
      <w:spacing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cPr>
        <w:shd w:val="clear" w:color="auto" w:fill="FFCD37" w:themeFill="background2"/>
      </w:tcPr>
    </w:tblStylePr>
  </w:style>
  <w:style w:type="paragraph" w:styleId="Ballongtext">
    <w:name w:val="Balloon Text"/>
    <w:basedOn w:val="Normal"/>
    <w:link w:val="BallongtextChar"/>
    <w:uiPriority w:val="99"/>
    <w:semiHidden/>
    <w:unhideWhenUsed/>
    <w:rsid w:val="00C85A2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85A21"/>
    <w:rPr>
      <w:rFonts w:ascii="Segoe UI" w:hAnsi="Segoe UI" w:cs="Segoe UI"/>
      <w:sz w:val="18"/>
      <w:szCs w:val="18"/>
    </w:rPr>
  </w:style>
  <w:style w:type="character" w:styleId="Platshllartext">
    <w:name w:val="Placeholder Text"/>
    <w:basedOn w:val="Standardstycketeckensnitt"/>
    <w:uiPriority w:val="99"/>
    <w:semiHidden/>
    <w:rsid w:val="00AE5F41"/>
    <w:rPr>
      <w:color w:val="595959" w:themeColor="text1" w:themeTint="A6"/>
    </w:rPr>
  </w:style>
  <w:style w:type="character" w:styleId="Hyperlnk">
    <w:name w:val="Hyperlink"/>
    <w:basedOn w:val="Standardstycketeckensnitt"/>
    <w:uiPriority w:val="99"/>
    <w:unhideWhenUsed/>
    <w:rsid w:val="00372CB4"/>
    <w:rPr>
      <w:color w:val="0563C1" w:themeColor="hyperlink"/>
      <w:u w:val="single"/>
    </w:rPr>
  </w:style>
  <w:style w:type="paragraph" w:customStyle="1" w:styleId="Faktaruta">
    <w:name w:val="Faktaruta"/>
    <w:basedOn w:val="Normal"/>
    <w:next w:val="Normal"/>
    <w:uiPriority w:val="99"/>
    <w:qFormat/>
    <w:rsid w:val="00173F0C"/>
    <w:pPr>
      <w:pBdr>
        <w:top w:val="single" w:sz="4" w:space="6" w:color="674B99" w:themeColor="accent6"/>
        <w:left w:val="single" w:sz="4" w:space="6" w:color="674B99" w:themeColor="accent6"/>
        <w:bottom w:val="single" w:sz="4" w:space="6" w:color="674B99" w:themeColor="accent6"/>
        <w:right w:val="single" w:sz="4" w:space="6" w:color="674B99" w:themeColor="accent6"/>
      </w:pBdr>
      <w:shd w:val="clear" w:color="auto" w:fill="C0B3D9" w:themeFill="accent6" w:themeFillTint="66"/>
      <w:spacing w:after="200" w:line="240" w:lineRule="atLeast"/>
      <w:ind w:left="1134" w:right="1134"/>
    </w:pPr>
    <w:rPr>
      <w:rFonts w:asciiTheme="majorHAnsi" w:hAnsiTheme="majorHAnsi"/>
      <w:sz w:val="20"/>
      <w:szCs w:val="20"/>
    </w:rPr>
  </w:style>
  <w:style w:type="character" w:styleId="Nmn">
    <w:name w:val="Mention"/>
    <w:basedOn w:val="Standardstycketeckensnitt"/>
    <w:uiPriority w:val="99"/>
    <w:semiHidden/>
    <w:unhideWhenUsed/>
    <w:rsid w:val="001D645F"/>
    <w:rPr>
      <w:color w:val="2B579A"/>
      <w:shd w:val="clear" w:color="auto" w:fill="E6E6E6"/>
    </w:rPr>
  </w:style>
  <w:style w:type="paragraph" w:customStyle="1" w:styleId="Tid">
    <w:name w:val="Tid"/>
    <w:aliases w:val="plats,paragrafer"/>
    <w:basedOn w:val="Normal"/>
    <w:rsid w:val="00603751"/>
    <w:pPr>
      <w:contextualSpacing/>
    </w:pPr>
    <w:rPr>
      <w:rFonts w:asciiTheme="majorHAnsi" w:hAnsiTheme="majorHAnsi"/>
    </w:rPr>
  </w:style>
  <w:style w:type="paragraph" w:customStyle="1" w:styleId="Dokumentinfo">
    <w:name w:val="Dokument info"/>
    <w:basedOn w:val="Normal"/>
    <w:rsid w:val="00603751"/>
    <w:pPr>
      <w:contextualSpacing/>
    </w:pPr>
    <w:rPr>
      <w:rFonts w:asciiTheme="majorHAnsi" w:hAnsiTheme="majorHAnsi"/>
    </w:rPr>
  </w:style>
  <w:style w:type="paragraph" w:styleId="Innehll2">
    <w:name w:val="toc 2"/>
    <w:basedOn w:val="Normal"/>
    <w:next w:val="Normal"/>
    <w:autoRedefine/>
    <w:uiPriority w:val="39"/>
    <w:unhideWhenUsed/>
    <w:rsid w:val="00603751"/>
    <w:pPr>
      <w:spacing w:after="100"/>
      <w:ind w:left="220"/>
    </w:pPr>
  </w:style>
  <w:style w:type="paragraph" w:styleId="Innehll3">
    <w:name w:val="toc 3"/>
    <w:basedOn w:val="Normal"/>
    <w:next w:val="Normal"/>
    <w:autoRedefine/>
    <w:uiPriority w:val="39"/>
    <w:unhideWhenUsed/>
    <w:rsid w:val="00603751"/>
    <w:pPr>
      <w:spacing w:after="100"/>
      <w:ind w:left="440"/>
    </w:pPr>
  </w:style>
  <w:style w:type="paragraph" w:styleId="Innehll1">
    <w:name w:val="toc 1"/>
    <w:basedOn w:val="Normal"/>
    <w:next w:val="Normal"/>
    <w:autoRedefine/>
    <w:uiPriority w:val="39"/>
    <w:unhideWhenUsed/>
    <w:rsid w:val="00603751"/>
    <w:pPr>
      <w:spacing w:after="100"/>
    </w:pPr>
  </w:style>
  <w:style w:type="paragraph" w:styleId="Liststycke">
    <w:name w:val="List Paragraph"/>
    <w:basedOn w:val="Normal"/>
    <w:uiPriority w:val="34"/>
    <w:qFormat/>
    <w:rsid w:val="00990F9D"/>
    <w:pPr>
      <w:ind w:left="720"/>
      <w:contextualSpacing/>
    </w:pPr>
  </w:style>
  <w:style w:type="table" w:customStyle="1" w:styleId="Sidfotgrundmall">
    <w:name w:val="Sidfot grundmall"/>
    <w:basedOn w:val="Normaltabell"/>
    <w:uiPriority w:val="99"/>
    <w:rsid w:val="00647C8D"/>
    <w:pPr>
      <w:spacing w:after="0"/>
    </w:pPr>
    <w:rPr>
      <w:rFonts w:asciiTheme="majorHAnsi" w:hAnsiTheme="majorHAnsi"/>
    </w:rPr>
    <w:tblPr/>
  </w:style>
  <w:style w:type="paragraph" w:styleId="Brdtext">
    <w:name w:val="Body Text"/>
    <w:basedOn w:val="Normal"/>
    <w:link w:val="BrdtextChar"/>
    <w:rsid w:val="00231477"/>
    <w:pPr>
      <w:spacing w:after="120" w:line="240" w:lineRule="auto"/>
    </w:pPr>
    <w:rPr>
      <w:rFonts w:ascii="Times New Roman" w:eastAsia="Times New Roman" w:hAnsi="Times New Roman" w:cs="Times New Roman"/>
      <w:sz w:val="24"/>
      <w:lang w:eastAsia="sv-SE"/>
    </w:rPr>
  </w:style>
  <w:style w:type="character" w:customStyle="1" w:styleId="BrdtextChar">
    <w:name w:val="Brödtext Char"/>
    <w:basedOn w:val="Standardstycketeckensnitt"/>
    <w:link w:val="Brdtext"/>
    <w:rsid w:val="00231477"/>
    <w:rPr>
      <w:rFonts w:ascii="Times New Roman" w:eastAsia="Times New Roman" w:hAnsi="Times New Roman" w:cs="Times New Roman"/>
      <w:lang w:eastAsia="sv-SE"/>
    </w:rPr>
  </w:style>
  <w:style w:type="paragraph" w:styleId="Revision">
    <w:name w:val="Revision"/>
    <w:hidden/>
    <w:uiPriority w:val="99"/>
    <w:semiHidden/>
    <w:rsid w:val="009A43CE"/>
    <w:pPr>
      <w:spacing w:after="0"/>
    </w:pPr>
    <w:rPr>
      <w:sz w:val="22"/>
    </w:rPr>
  </w:style>
  <w:style w:type="character" w:styleId="Kommentarsreferens">
    <w:name w:val="annotation reference"/>
    <w:basedOn w:val="Standardstycketeckensnitt"/>
    <w:uiPriority w:val="99"/>
    <w:semiHidden/>
    <w:unhideWhenUsed/>
    <w:rsid w:val="009A43CE"/>
    <w:rPr>
      <w:sz w:val="16"/>
      <w:szCs w:val="16"/>
    </w:rPr>
  </w:style>
  <w:style w:type="paragraph" w:styleId="Kommentarer">
    <w:name w:val="annotation text"/>
    <w:basedOn w:val="Normal"/>
    <w:link w:val="KommentarerChar"/>
    <w:uiPriority w:val="99"/>
    <w:semiHidden/>
    <w:unhideWhenUsed/>
    <w:rsid w:val="009A43CE"/>
    <w:pPr>
      <w:spacing w:line="240" w:lineRule="auto"/>
    </w:pPr>
    <w:rPr>
      <w:sz w:val="20"/>
      <w:szCs w:val="20"/>
    </w:rPr>
  </w:style>
  <w:style w:type="character" w:customStyle="1" w:styleId="KommentarerChar">
    <w:name w:val="Kommentarer Char"/>
    <w:basedOn w:val="Standardstycketeckensnitt"/>
    <w:link w:val="Kommentarer"/>
    <w:uiPriority w:val="99"/>
    <w:semiHidden/>
    <w:rsid w:val="009A43CE"/>
    <w:rPr>
      <w:sz w:val="20"/>
      <w:szCs w:val="20"/>
    </w:rPr>
  </w:style>
  <w:style w:type="paragraph" w:styleId="Kommentarsmne">
    <w:name w:val="annotation subject"/>
    <w:basedOn w:val="Kommentarer"/>
    <w:next w:val="Kommentarer"/>
    <w:link w:val="KommentarsmneChar"/>
    <w:uiPriority w:val="99"/>
    <w:semiHidden/>
    <w:unhideWhenUsed/>
    <w:rsid w:val="009A43CE"/>
    <w:rPr>
      <w:b/>
      <w:bCs/>
    </w:rPr>
  </w:style>
  <w:style w:type="character" w:customStyle="1" w:styleId="KommentarsmneChar">
    <w:name w:val="Kommentarsämne Char"/>
    <w:basedOn w:val="KommentarerChar"/>
    <w:link w:val="Kommentarsmne"/>
    <w:uiPriority w:val="99"/>
    <w:semiHidden/>
    <w:rsid w:val="009A43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811348">
      <w:bodyDiv w:val="1"/>
      <w:marLeft w:val="0"/>
      <w:marRight w:val="0"/>
      <w:marTop w:val="0"/>
      <w:marBottom w:val="0"/>
      <w:divBdr>
        <w:top w:val="none" w:sz="0" w:space="0" w:color="auto"/>
        <w:left w:val="none" w:sz="0" w:space="0" w:color="auto"/>
        <w:bottom w:val="none" w:sz="0" w:space="0" w:color="auto"/>
        <w:right w:val="none" w:sz="0" w:space="0" w:color="auto"/>
      </w:divBdr>
    </w:div>
    <w:div w:id="168100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s002af22\Kretslopp%20och%20vatten_Data$\01F&#246;rvaltningsgemensamt\06%20Taxa%20va%20och%20avfall\02%20VA-taxa\2024\1%20Verksamhetsnomineringar%20f&#246;r%202024\Diagram%20&#246;ver%20taxeutvecklingen%20%20Typhus%20A%20och%20B%20f&#246;r&#228;ndring%201974%202023%2020230712.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oleObject" Target="file:///\\s002af22\Kretslopp%20och%20vatten_Data$\01F&#246;rvaltningsgemensamt\06%20Taxa%20va%20och%20avfall\02%20VA-taxa\2024\6%20Statistik\VASS%20B-taxa%202023%20Diagram.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s002af22\Kretslopp%20och%20vatten_Data$\01F&#246;rvaltningsgemensamt\06%20Taxa%20va%20och%20avfall\02%20VA-taxa\2024\6%20Statistik\VASS%20B-taxa%202023%20Diagram.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s002af22\Kretslopp%20och%20vatten_Data$\01F&#246;rvaltningsgemensamt\06%20Taxa%20va%20och%20avfall\02%20VA-taxa\2024\6%20Statistik\VASS%20B-taxa%202023%20Diagram.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s002af22\Kretslopp%20och%20vatten_Data$\01F&#246;rvaltningsgemensamt\06%20Taxa%20va%20och%20avfall\02%20VA-taxa\2024\6%20Statistik\VASS%20A-taxa%202023%20med%20dia.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s002af22\Kretslopp%20och%20vatten_Data$\01F&#246;rvaltningsgemensamt\06%20Taxa%20va%20och%20avfall\02%20VA-taxa\2024\6%20Statistik\VASS%20A-taxa%202023%20med%20dia.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Blad2!$A$3</c:f>
              <c:strCache>
                <c:ptCount val="1"/>
                <c:pt idx="0">
                  <c:v>Befolkning Göteborg</c:v>
                </c:pt>
              </c:strCache>
            </c:strRef>
          </c:tx>
          <c:spPr>
            <a:ln w="28575" cap="rnd">
              <a:solidFill>
                <a:schemeClr val="accent1"/>
              </a:solidFill>
              <a:round/>
            </a:ln>
            <a:effectLst/>
          </c:spPr>
          <c:marker>
            <c:symbol val="none"/>
          </c:marker>
          <c:cat>
            <c:numRef>
              <c:f>Blad2!$B$2:$AJ$2</c:f>
              <c:numCache>
                <c:formatCode>General</c:formatCode>
                <c:ptCount val="3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numCache>
            </c:numRef>
          </c:cat>
          <c:val>
            <c:numRef>
              <c:f>Blad2!$B$3:$AJ$3</c:f>
              <c:numCache>
                <c:formatCode>General</c:formatCode>
                <c:ptCount val="35"/>
                <c:pt idx="0">
                  <c:v>489797</c:v>
                </c:pt>
                <c:pt idx="1">
                  <c:v>493498</c:v>
                </c:pt>
                <c:pt idx="2">
                  <c:v>500197</c:v>
                </c:pt>
                <c:pt idx="3">
                  <c:v>507330</c:v>
                </c:pt>
                <c:pt idx="4">
                  <c:v>513751</c:v>
                </c:pt>
                <c:pt idx="5">
                  <c:v>520374</c:v>
                </c:pt>
                <c:pt idx="6">
                  <c:v>526089</c:v>
                </c:pt>
                <c:pt idx="7">
                  <c:v>533271</c:v>
                </c:pt>
                <c:pt idx="8">
                  <c:v>541145</c:v>
                </c:pt>
                <c:pt idx="9">
                  <c:v>548190</c:v>
                </c:pt>
                <c:pt idx="10">
                  <c:v>556640</c:v>
                </c:pt>
                <c:pt idx="11">
                  <c:v>564039</c:v>
                </c:pt>
                <c:pt idx="12">
                  <c:v>571868</c:v>
                </c:pt>
                <c:pt idx="13">
                  <c:v>579281</c:v>
                </c:pt>
                <c:pt idx="14">
                  <c:v>583056</c:v>
                </c:pt>
                <c:pt idx="15">
                  <c:v>587549</c:v>
                </c:pt>
                <c:pt idx="16">
                  <c:v>596841</c:v>
                </c:pt>
                <c:pt idx="17">
                  <c:v>603792</c:v>
                </c:pt>
                <c:pt idx="18">
                  <c:v>610111</c:v>
                </c:pt>
                <c:pt idx="19">
                  <c:v>615875</c:v>
                </c:pt>
                <c:pt idx="20">
                  <c:v>621356</c:v>
                </c:pt>
                <c:pt idx="21">
                  <c:v>627044</c:v>
                </c:pt>
                <c:pt idx="22">
                  <c:v>632870</c:v>
                </c:pt>
                <c:pt idx="23">
                  <c:v>638840</c:v>
                </c:pt>
                <c:pt idx="24">
                  <c:v>644962</c:v>
                </c:pt>
                <c:pt idx="25">
                  <c:v>651236</c:v>
                </c:pt>
                <c:pt idx="26">
                  <c:v>657764</c:v>
                </c:pt>
                <c:pt idx="27">
                  <c:v>664297</c:v>
                </c:pt>
                <c:pt idx="28">
                  <c:v>670839</c:v>
                </c:pt>
                <c:pt idx="29">
                  <c:v>677395</c:v>
                </c:pt>
                <c:pt idx="30">
                  <c:v>683977</c:v>
                </c:pt>
                <c:pt idx="31">
                  <c:v>690583</c:v>
                </c:pt>
                <c:pt idx="32">
                  <c:v>697218</c:v>
                </c:pt>
                <c:pt idx="33">
                  <c:v>703884</c:v>
                </c:pt>
                <c:pt idx="34">
                  <c:v>710585</c:v>
                </c:pt>
              </c:numCache>
            </c:numRef>
          </c:val>
          <c:smooth val="0"/>
          <c:extLst>
            <c:ext xmlns:c16="http://schemas.microsoft.com/office/drawing/2014/chart" uri="{C3380CC4-5D6E-409C-BE32-E72D297353CC}">
              <c16:uniqueId val="{00000000-681D-416E-89DF-17FAF55EFA4F}"/>
            </c:ext>
          </c:extLst>
        </c:ser>
        <c:dLbls>
          <c:showLegendKey val="0"/>
          <c:showVal val="0"/>
          <c:showCatName val="0"/>
          <c:showSerName val="0"/>
          <c:showPercent val="0"/>
          <c:showBubbleSize val="0"/>
        </c:dLbls>
        <c:smooth val="0"/>
        <c:axId val="652146576"/>
        <c:axId val="652149200"/>
      </c:lineChart>
      <c:catAx>
        <c:axId val="65214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sv-SE"/>
          </a:p>
        </c:txPr>
        <c:crossAx val="652149200"/>
        <c:crosses val="autoZero"/>
        <c:auto val="1"/>
        <c:lblAlgn val="ctr"/>
        <c:lblOffset val="100"/>
        <c:noMultiLvlLbl val="0"/>
      </c:catAx>
      <c:valAx>
        <c:axId val="652149200"/>
        <c:scaling>
          <c:orientation val="minMax"/>
          <c:min val="3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sv-SE"/>
          </a:p>
        </c:txPr>
        <c:crossAx val="652146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sv-S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b="0" i="0" baseline="0">
                <a:effectLst/>
              </a:rPr>
              <a:t>Anläggningsavgift för typhus B 2023</a:t>
            </a:r>
            <a:br>
              <a:rPr lang="en-US" sz="1400" b="0" i="0" baseline="0">
                <a:effectLst/>
              </a:rPr>
            </a:br>
            <a:r>
              <a:rPr lang="en-US" sz="1200" b="0" i="0" baseline="0">
                <a:effectLst/>
              </a:rPr>
              <a:t>Kommuner med fler än 100 000 invånare</a:t>
            </a:r>
            <a:endParaRPr lang="sv-SE"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sv-SE"/>
        </a:p>
      </c:txPr>
    </c:title>
    <c:autoTitleDeleted val="0"/>
    <c:plotArea>
      <c:layout/>
      <c:barChart>
        <c:barDir val="col"/>
        <c:grouping val="clustered"/>
        <c:varyColors val="0"/>
        <c:ser>
          <c:idx val="1"/>
          <c:order val="0"/>
          <c:tx>
            <c:strRef>
              <c:f>'Typhus B'!$P$4</c:f>
              <c:strCache>
                <c:ptCount val="1"/>
                <c:pt idx="0">
                  <c:v>2023</c:v>
                </c:pt>
              </c:strCache>
            </c:strRef>
          </c:tx>
          <c:spPr>
            <a:solidFill>
              <a:schemeClr val="accent1"/>
            </a:solidFill>
            <a:ln>
              <a:noFill/>
            </a:ln>
            <a:effectLst/>
          </c:spPr>
          <c:invertIfNegative val="0"/>
          <c:dPt>
            <c:idx val="16"/>
            <c:invertIfNegative val="0"/>
            <c:bubble3D val="0"/>
            <c:spPr>
              <a:solidFill>
                <a:srgbClr val="FFC000"/>
              </a:solidFill>
              <a:ln>
                <a:noFill/>
              </a:ln>
              <a:effectLst/>
            </c:spPr>
            <c:extLst>
              <c:ext xmlns:c16="http://schemas.microsoft.com/office/drawing/2014/chart" uri="{C3380CC4-5D6E-409C-BE32-E72D297353CC}">
                <c16:uniqueId val="{00000001-ACA9-4EF8-8C5A-BC76594A722A}"/>
              </c:ext>
            </c:extLst>
          </c:dPt>
          <c:cat>
            <c:strRef>
              <c:f>'Typhus B'!$L$5:$L$22</c:f>
              <c:strCache>
                <c:ptCount val="18"/>
                <c:pt idx="0">
                  <c:v>Malmö</c:v>
                </c:pt>
                <c:pt idx="1">
                  <c:v>Linköping</c:v>
                </c:pt>
                <c:pt idx="2">
                  <c:v>Uppsala</c:v>
                </c:pt>
                <c:pt idx="3">
                  <c:v>Borås</c:v>
                </c:pt>
                <c:pt idx="4">
                  <c:v>Västerås</c:v>
                </c:pt>
                <c:pt idx="5">
                  <c:v>Halmstad</c:v>
                </c:pt>
                <c:pt idx="6">
                  <c:v>Eskilstuna</c:v>
                </c:pt>
                <c:pt idx="7">
                  <c:v>Jönköping</c:v>
                </c:pt>
                <c:pt idx="8">
                  <c:v>Norrköping</c:v>
                </c:pt>
                <c:pt idx="9">
                  <c:v>Gävle</c:v>
                </c:pt>
                <c:pt idx="10">
                  <c:v>Helsingborg</c:v>
                </c:pt>
                <c:pt idx="11">
                  <c:v>Örebro</c:v>
                </c:pt>
                <c:pt idx="12">
                  <c:v>Södertälje</c:v>
                </c:pt>
                <c:pt idx="13">
                  <c:v>Stockholm</c:v>
                </c:pt>
                <c:pt idx="14">
                  <c:v>Lund</c:v>
                </c:pt>
                <c:pt idx="15">
                  <c:v>Umeå</c:v>
                </c:pt>
                <c:pt idx="16">
                  <c:v>Göteborg</c:v>
                </c:pt>
                <c:pt idx="17">
                  <c:v>Nacka</c:v>
                </c:pt>
              </c:strCache>
            </c:strRef>
          </c:cat>
          <c:val>
            <c:numRef>
              <c:f>'Typhus B'!$P$5:$P$22</c:f>
              <c:numCache>
                <c:formatCode>General</c:formatCode>
                <c:ptCount val="18"/>
                <c:pt idx="0">
                  <c:v>256775</c:v>
                </c:pt>
                <c:pt idx="1">
                  <c:v>318825</c:v>
                </c:pt>
                <c:pt idx="2">
                  <c:v>374965</c:v>
                </c:pt>
                <c:pt idx="3">
                  <c:v>406766</c:v>
                </c:pt>
                <c:pt idx="4">
                  <c:v>432696</c:v>
                </c:pt>
                <c:pt idx="5">
                  <c:v>442500</c:v>
                </c:pt>
                <c:pt idx="6">
                  <c:v>496672</c:v>
                </c:pt>
                <c:pt idx="7">
                  <c:v>514500</c:v>
                </c:pt>
                <c:pt idx="8">
                  <c:v>515400</c:v>
                </c:pt>
                <c:pt idx="9">
                  <c:v>535392</c:v>
                </c:pt>
                <c:pt idx="10">
                  <c:v>591054</c:v>
                </c:pt>
                <c:pt idx="11">
                  <c:v>594632</c:v>
                </c:pt>
                <c:pt idx="12">
                  <c:v>633048</c:v>
                </c:pt>
                <c:pt idx="13">
                  <c:v>634730</c:v>
                </c:pt>
                <c:pt idx="14">
                  <c:v>702021</c:v>
                </c:pt>
                <c:pt idx="15">
                  <c:v>713420</c:v>
                </c:pt>
                <c:pt idx="16">
                  <c:v>781250</c:v>
                </c:pt>
                <c:pt idx="17">
                  <c:v>1026447</c:v>
                </c:pt>
              </c:numCache>
            </c:numRef>
          </c:val>
          <c:extLst>
            <c:ext xmlns:c16="http://schemas.microsoft.com/office/drawing/2014/chart" uri="{C3380CC4-5D6E-409C-BE32-E72D297353CC}">
              <c16:uniqueId val="{00000002-ACA9-4EF8-8C5A-BC76594A722A}"/>
            </c:ext>
          </c:extLst>
        </c:ser>
        <c:dLbls>
          <c:showLegendKey val="0"/>
          <c:showVal val="0"/>
          <c:showCatName val="0"/>
          <c:showSerName val="0"/>
          <c:showPercent val="0"/>
          <c:showBubbleSize val="0"/>
        </c:dLbls>
        <c:gapWidth val="219"/>
        <c:overlap val="-27"/>
        <c:axId val="477040696"/>
        <c:axId val="665947736"/>
      </c:barChart>
      <c:catAx>
        <c:axId val="477040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v-SE"/>
          </a:p>
        </c:txPr>
        <c:crossAx val="665947736"/>
        <c:crosses val="autoZero"/>
        <c:auto val="1"/>
        <c:lblAlgn val="ctr"/>
        <c:lblOffset val="100"/>
        <c:noMultiLvlLbl val="0"/>
      </c:catAx>
      <c:valAx>
        <c:axId val="665947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v-SE"/>
          </a:p>
        </c:txPr>
        <c:crossAx val="477040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sv-SE"/>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sv-SE"/>
              <a:t>Anläggningsavgift för typhus B 2023 -</a:t>
            </a:r>
            <a:br>
              <a:rPr lang="sv-SE"/>
            </a:br>
            <a:r>
              <a:rPr lang="sv-SE"/>
              <a:t>GRs medlemskommuner</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sv-SE"/>
        </a:p>
      </c:txPr>
    </c:title>
    <c:autoTitleDeleted val="0"/>
    <c:plotArea>
      <c:layout/>
      <c:barChart>
        <c:barDir val="col"/>
        <c:grouping val="clustered"/>
        <c:varyColors val="0"/>
        <c:ser>
          <c:idx val="1"/>
          <c:order val="0"/>
          <c:spPr>
            <a:solidFill>
              <a:schemeClr val="accent1"/>
            </a:solidFill>
            <a:ln>
              <a:noFill/>
            </a:ln>
            <a:effectLst/>
          </c:spPr>
          <c:invertIfNegative val="0"/>
          <c:dPt>
            <c:idx val="4"/>
            <c:invertIfNegative val="0"/>
            <c:bubble3D val="0"/>
            <c:spPr>
              <a:solidFill>
                <a:srgbClr val="FFC000"/>
              </a:solidFill>
              <a:ln>
                <a:noFill/>
              </a:ln>
              <a:effectLst/>
            </c:spPr>
            <c:extLst>
              <c:ext xmlns:c16="http://schemas.microsoft.com/office/drawing/2014/chart" uri="{C3380CC4-5D6E-409C-BE32-E72D297353CC}">
                <c16:uniqueId val="{00000001-4732-4C4B-B031-A368F496A929}"/>
              </c:ext>
            </c:extLst>
          </c:dPt>
          <c:cat>
            <c:strRef>
              <c:f>'Typhus B'!$C$90:$C$176</c:f>
              <c:strCache>
                <c:ptCount val="13"/>
                <c:pt idx="0">
                  <c:v>Partille</c:v>
                </c:pt>
                <c:pt idx="1">
                  <c:v>Ale</c:v>
                </c:pt>
                <c:pt idx="2">
                  <c:v>Lerum</c:v>
                </c:pt>
                <c:pt idx="3">
                  <c:v>Lilla Edet</c:v>
                </c:pt>
                <c:pt idx="4">
                  <c:v>Göteborg</c:v>
                </c:pt>
                <c:pt idx="5">
                  <c:v>Mölndal</c:v>
                </c:pt>
                <c:pt idx="6">
                  <c:v>Stenungsund</c:v>
                </c:pt>
                <c:pt idx="7">
                  <c:v>Kungsbacka</c:v>
                </c:pt>
                <c:pt idx="8">
                  <c:v>Alingsås</c:v>
                </c:pt>
                <c:pt idx="9">
                  <c:v>Kungälv</c:v>
                </c:pt>
                <c:pt idx="10">
                  <c:v>Härryda</c:v>
                </c:pt>
                <c:pt idx="11">
                  <c:v>Öckerö</c:v>
                </c:pt>
                <c:pt idx="12">
                  <c:v>Tjörn</c:v>
                </c:pt>
              </c:strCache>
            </c:strRef>
          </c:cat>
          <c:val>
            <c:numRef>
              <c:f>'Typhus B'!$G$90:$G$176</c:f>
              <c:numCache>
                <c:formatCode>General</c:formatCode>
                <c:ptCount val="13"/>
                <c:pt idx="0">
                  <c:v>426875</c:v>
                </c:pt>
                <c:pt idx="1">
                  <c:v>483750</c:v>
                </c:pt>
                <c:pt idx="2">
                  <c:v>588420</c:v>
                </c:pt>
                <c:pt idx="3">
                  <c:v>673633</c:v>
                </c:pt>
                <c:pt idx="4">
                  <c:v>781250</c:v>
                </c:pt>
                <c:pt idx="5">
                  <c:v>808500</c:v>
                </c:pt>
                <c:pt idx="6">
                  <c:v>825685</c:v>
                </c:pt>
                <c:pt idx="7">
                  <c:v>867600</c:v>
                </c:pt>
                <c:pt idx="8">
                  <c:v>960146</c:v>
                </c:pt>
                <c:pt idx="9">
                  <c:v>1127755</c:v>
                </c:pt>
                <c:pt idx="10">
                  <c:v>1168750</c:v>
                </c:pt>
                <c:pt idx="11">
                  <c:v>1256226.3999999999</c:v>
                </c:pt>
                <c:pt idx="12">
                  <c:v>1481943</c:v>
                </c:pt>
              </c:numCache>
            </c:numRef>
          </c:val>
          <c:extLst>
            <c:ext xmlns:c16="http://schemas.microsoft.com/office/drawing/2014/chart" uri="{C3380CC4-5D6E-409C-BE32-E72D297353CC}">
              <c16:uniqueId val="{00000002-4732-4C4B-B031-A368F496A929}"/>
            </c:ext>
          </c:extLst>
        </c:ser>
        <c:dLbls>
          <c:showLegendKey val="0"/>
          <c:showVal val="0"/>
          <c:showCatName val="0"/>
          <c:showSerName val="0"/>
          <c:showPercent val="0"/>
          <c:showBubbleSize val="0"/>
        </c:dLbls>
        <c:gapWidth val="219"/>
        <c:overlap val="-27"/>
        <c:axId val="784261712"/>
        <c:axId val="784254496"/>
      </c:barChart>
      <c:catAx>
        <c:axId val="78426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sv-SE"/>
          </a:p>
        </c:txPr>
        <c:crossAx val="784254496"/>
        <c:crosses val="autoZero"/>
        <c:auto val="1"/>
        <c:lblAlgn val="ctr"/>
        <c:lblOffset val="100"/>
        <c:noMultiLvlLbl val="0"/>
      </c:catAx>
      <c:valAx>
        <c:axId val="784254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sv-SE"/>
          </a:p>
        </c:txPr>
        <c:crossAx val="784261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libri" panose="020F0502020204030204" pitchFamily="34" charset="0"/>
          <a:cs typeface="Calibri" panose="020F0502020204030204" pitchFamily="34" charset="0"/>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r>
              <a:rPr lang="sv-SE" sz="1200" b="1">
                <a:solidFill>
                  <a:schemeClr val="tx1"/>
                </a:solidFill>
              </a:rPr>
              <a:t>Vattentaxeutveckling för småhus - typhus A</a:t>
            </a:r>
          </a:p>
          <a:p>
            <a:pPr>
              <a:defRPr sz="1680" b="0" i="0" u="none" strike="noStrike" kern="1200" spc="0" baseline="0">
                <a:solidFill>
                  <a:schemeClr val="tx1">
                    <a:lumMod val="65000"/>
                    <a:lumOff val="35000"/>
                  </a:schemeClr>
                </a:solidFill>
                <a:latin typeface="+mn-lt"/>
                <a:ea typeface="+mn-ea"/>
                <a:cs typeface="+mn-cs"/>
              </a:defRPr>
            </a:pPr>
            <a:r>
              <a:rPr lang="sv-SE" sz="1200" b="1">
                <a:solidFill>
                  <a:schemeClr val="tx1"/>
                </a:solidFill>
              </a:rPr>
              <a:t>Fast prisläge april</a:t>
            </a:r>
            <a:r>
              <a:rPr lang="sv-SE" sz="1200" b="1" baseline="0">
                <a:solidFill>
                  <a:schemeClr val="tx1"/>
                </a:solidFill>
              </a:rPr>
              <a:t> 2023 exkl moms </a:t>
            </a:r>
          </a:p>
          <a:p>
            <a:pPr>
              <a:defRPr sz="1680" b="0" i="0" u="none" strike="noStrike" kern="1200" spc="0" baseline="0">
                <a:solidFill>
                  <a:schemeClr val="tx1">
                    <a:lumMod val="65000"/>
                    <a:lumOff val="35000"/>
                  </a:schemeClr>
                </a:solidFill>
                <a:latin typeface="+mn-lt"/>
                <a:ea typeface="+mn-ea"/>
                <a:cs typeface="+mn-cs"/>
              </a:defRPr>
            </a:pPr>
            <a:r>
              <a:rPr lang="sv-SE" sz="1200" b="1" baseline="0">
                <a:solidFill>
                  <a:schemeClr val="tx1"/>
                </a:solidFill>
              </a:rPr>
              <a:t>Årlig avgift i Göteborg jämfört med övriga kommuner </a:t>
            </a:r>
            <a:endParaRPr lang="sv-SE" sz="1200" b="1">
              <a:solidFill>
                <a:schemeClr val="tx1"/>
              </a:solidFill>
            </a:endParaRPr>
          </a:p>
        </c:rich>
      </c:tx>
      <c:overlay val="0"/>
      <c:spPr>
        <a:noFill/>
        <a:ln>
          <a:noFill/>
        </a:ln>
        <a:effectLst/>
      </c:spPr>
    </c:title>
    <c:autoTitleDeleted val="0"/>
    <c:plotArea>
      <c:layout>
        <c:manualLayout>
          <c:layoutTarget val="inner"/>
          <c:xMode val="edge"/>
          <c:yMode val="edge"/>
          <c:x val="0.12050979458801907"/>
          <c:y val="0.25413215835067243"/>
          <c:w val="0.8298123392636374"/>
          <c:h val="0.53677203393054129"/>
        </c:manualLayout>
      </c:layout>
      <c:lineChart>
        <c:grouping val="standard"/>
        <c:varyColors val="0"/>
        <c:ser>
          <c:idx val="0"/>
          <c:order val="0"/>
          <c:tx>
            <c:strRef>
              <c:f>'Typhus A kr (2)'!$T$2</c:f>
              <c:strCache>
                <c:ptCount val="1"/>
                <c:pt idx="0">
                  <c:v>Göteborg</c:v>
                </c:pt>
              </c:strCache>
            </c:strRef>
          </c:tx>
          <c:spPr>
            <a:ln w="38100"/>
          </c:spPr>
          <c:marker>
            <c:symbol val="none"/>
          </c:marker>
          <c:cat>
            <c:numRef>
              <c:f>'Typhus A kr (2)'!$O$3:$O$52</c:f>
              <c:numCache>
                <c:formatCode>General</c:formatCode>
                <c:ptCount val="40"/>
                <c:pt idx="0">
                  <c:v>1974</c:v>
                </c:pt>
                <c:pt idx="1">
                  <c:v>1975</c:v>
                </c:pt>
                <c:pt idx="2">
                  <c:v>1976</c:v>
                </c:pt>
                <c:pt idx="3">
                  <c:v>1977</c:v>
                </c:pt>
                <c:pt idx="4">
                  <c:v>1978</c:v>
                </c:pt>
                <c:pt idx="5">
                  <c:v>1979</c:v>
                </c:pt>
                <c:pt idx="6">
                  <c:v>1980</c:v>
                </c:pt>
                <c:pt idx="7">
                  <c:v>1981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pt idx="34">
                  <c:v>2018</c:v>
                </c:pt>
                <c:pt idx="35">
                  <c:v>2019</c:v>
                </c:pt>
                <c:pt idx="36">
                  <c:v>2020</c:v>
                </c:pt>
                <c:pt idx="37">
                  <c:v>2021</c:v>
                </c:pt>
                <c:pt idx="38">
                  <c:v>2022</c:v>
                </c:pt>
                <c:pt idx="39">
                  <c:v>2023</c:v>
                </c:pt>
              </c:numCache>
            </c:numRef>
          </c:cat>
          <c:val>
            <c:numRef>
              <c:f>'Typhus A kr (2)'!$Y$3:$Y$52</c:f>
              <c:numCache>
                <c:formatCode>0</c:formatCode>
                <c:ptCount val="40"/>
                <c:pt idx="0">
                  <c:v>2487.3780000000002</c:v>
                </c:pt>
                <c:pt idx="1">
                  <c:v>2657.0616393442624</c:v>
                </c:pt>
                <c:pt idx="2">
                  <c:v>3011.9189552238804</c:v>
                </c:pt>
                <c:pt idx="3">
                  <c:v>3014.3464864864864</c:v>
                </c:pt>
                <c:pt idx="4">
                  <c:v>3742.8091463414635</c:v>
                </c:pt>
                <c:pt idx="5">
                  <c:v>3879.6896590909091</c:v>
                </c:pt>
                <c:pt idx="6">
                  <c:v>3952.7772631578946</c:v>
                </c:pt>
                <c:pt idx="7">
                  <c:v>3674.4504672897192</c:v>
                </c:pt>
                <c:pt idx="8">
                  <c:v>2705.4160434782607</c:v>
                </c:pt>
                <c:pt idx="9">
                  <c:v>2581.9323236514524</c:v>
                </c:pt>
                <c:pt idx="10">
                  <c:v>2539.778326530612</c:v>
                </c:pt>
                <c:pt idx="11">
                  <c:v>2479.0664940239044</c:v>
                </c:pt>
                <c:pt idx="12">
                  <c:v>2587.3620703124998</c:v>
                </c:pt>
                <c:pt idx="13">
                  <c:v>2754.8380000000002</c:v>
                </c:pt>
                <c:pt idx="14">
                  <c:v>2811.452101167315</c:v>
                </c:pt>
                <c:pt idx="15">
                  <c:v>2900.7917578124998</c:v>
                </c:pt>
                <c:pt idx="16">
                  <c:v>2956.0549999999998</c:v>
                </c:pt>
                <c:pt idx="17">
                  <c:v>2987.4873664122138</c:v>
                </c:pt>
                <c:pt idx="18">
                  <c:v>2910.0443420074353</c:v>
                </c:pt>
                <c:pt idx="19">
                  <c:v>3344.412869565218</c:v>
                </c:pt>
                <c:pt idx="20">
                  <c:v>3860.6600287769788</c:v>
                </c:pt>
                <c:pt idx="21">
                  <c:v>3860.6600287769788</c:v>
                </c:pt>
                <c:pt idx="22">
                  <c:v>3955.7334000000001</c:v>
                </c:pt>
                <c:pt idx="23">
                  <c:v>4049.6259368421051</c:v>
                </c:pt>
                <c:pt idx="24">
                  <c:v>4222.5929795918364</c:v>
                </c:pt>
                <c:pt idx="25">
                  <c:v>4583.7976912751674</c:v>
                </c:pt>
                <c:pt idx="26">
                  <c:v>4642.0357600000007</c:v>
                </c:pt>
                <c:pt idx="27">
                  <c:v>4759.5840000000007</c:v>
                </c:pt>
                <c:pt idx="28">
                  <c:v>5039.1508280254775</c:v>
                </c:pt>
                <c:pt idx="29">
                  <c:v>5315.1351716232566</c:v>
                </c:pt>
                <c:pt idx="30">
                  <c:v>5719.9873169798084</c:v>
                </c:pt>
                <c:pt idx="31">
                  <c:v>5831.1145236955481</c:v>
                </c:pt>
                <c:pt idx="32">
                  <c:v>5866.6572954523908</c:v>
                </c:pt>
                <c:pt idx="33">
                  <c:v>5833.9510105243553</c:v>
                </c:pt>
                <c:pt idx="34">
                  <c:v>5763.3354938303091</c:v>
                </c:pt>
                <c:pt idx="35">
                  <c:v>6018.4501166756427</c:v>
                </c:pt>
                <c:pt idx="36">
                  <c:v>6099.5402714932125</c:v>
                </c:pt>
                <c:pt idx="37">
                  <c:v>6388.3653719513977</c:v>
                </c:pt>
                <c:pt idx="38">
                  <c:v>6670.8584334919733</c:v>
                </c:pt>
                <c:pt idx="39">
                  <c:v>6620</c:v>
                </c:pt>
              </c:numCache>
            </c:numRef>
          </c:val>
          <c:smooth val="0"/>
          <c:extLst>
            <c:ext xmlns:c16="http://schemas.microsoft.com/office/drawing/2014/chart" uri="{C3380CC4-5D6E-409C-BE32-E72D297353CC}">
              <c16:uniqueId val="{00000000-D25C-4718-B42A-71117658760C}"/>
            </c:ext>
          </c:extLst>
        </c:ser>
        <c:ser>
          <c:idx val="1"/>
          <c:order val="1"/>
          <c:tx>
            <c:strRef>
              <c:f>'Typhus A kr (2)'!$Q$2</c:f>
              <c:strCache>
                <c:ptCount val="1"/>
                <c:pt idx="0">
                  <c:v>övriga kommuner</c:v>
                </c:pt>
              </c:strCache>
            </c:strRef>
          </c:tx>
          <c:spPr>
            <a:ln w="38100"/>
          </c:spPr>
          <c:marker>
            <c:symbol val="none"/>
          </c:marker>
          <c:cat>
            <c:numRef>
              <c:f>'Typhus A kr (2)'!$O$3:$O$52</c:f>
              <c:numCache>
                <c:formatCode>General</c:formatCode>
                <c:ptCount val="40"/>
                <c:pt idx="0">
                  <c:v>1974</c:v>
                </c:pt>
                <c:pt idx="1">
                  <c:v>1975</c:v>
                </c:pt>
                <c:pt idx="2">
                  <c:v>1976</c:v>
                </c:pt>
                <c:pt idx="3">
                  <c:v>1977</c:v>
                </c:pt>
                <c:pt idx="4">
                  <c:v>1978</c:v>
                </c:pt>
                <c:pt idx="5">
                  <c:v>1979</c:v>
                </c:pt>
                <c:pt idx="6">
                  <c:v>1980</c:v>
                </c:pt>
                <c:pt idx="7">
                  <c:v>1981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pt idx="33">
                  <c:v>2017</c:v>
                </c:pt>
                <c:pt idx="34">
                  <c:v>2018</c:v>
                </c:pt>
                <c:pt idx="35">
                  <c:v>2019</c:v>
                </c:pt>
                <c:pt idx="36">
                  <c:v>2020</c:v>
                </c:pt>
                <c:pt idx="37">
                  <c:v>2021</c:v>
                </c:pt>
                <c:pt idx="38">
                  <c:v>2022</c:v>
                </c:pt>
                <c:pt idx="39">
                  <c:v>2023</c:v>
                </c:pt>
              </c:numCache>
            </c:numRef>
          </c:cat>
          <c:val>
            <c:numRef>
              <c:f>'Typhus A kr (2)'!$W$3:$W$52</c:f>
              <c:numCache>
                <c:formatCode>0</c:formatCode>
                <c:ptCount val="40"/>
                <c:pt idx="0">
                  <c:v>2407.14</c:v>
                </c:pt>
                <c:pt idx="1">
                  <c:v>2637.3309836065573</c:v>
                </c:pt>
                <c:pt idx="2">
                  <c:v>2868.2091044776116</c:v>
                </c:pt>
                <c:pt idx="3">
                  <c:v>2981.8175675675675</c:v>
                </c:pt>
                <c:pt idx="4">
                  <c:v>3248.6604878048779</c:v>
                </c:pt>
                <c:pt idx="5">
                  <c:v>3464.8227272727272</c:v>
                </c:pt>
                <c:pt idx="6">
                  <c:v>3593.8177894736841</c:v>
                </c:pt>
                <c:pt idx="7">
                  <c:v>3603.211121495327</c:v>
                </c:pt>
                <c:pt idx="8">
                  <c:v>3844.4467826086957</c:v>
                </c:pt>
                <c:pt idx="9">
                  <c:v>4018.558755186722</c:v>
                </c:pt>
                <c:pt idx="10">
                  <c:v>4090.5004897959184</c:v>
                </c:pt>
                <c:pt idx="11">
                  <c:v>4085.4248605577691</c:v>
                </c:pt>
                <c:pt idx="12">
                  <c:v>4173.3162890624999</c:v>
                </c:pt>
                <c:pt idx="13">
                  <c:v>4263.6270588235293</c:v>
                </c:pt>
                <c:pt idx="14">
                  <c:v>4303.816459143969</c:v>
                </c:pt>
                <c:pt idx="15">
                  <c:v>4366.0755468749994</c:v>
                </c:pt>
                <c:pt idx="16">
                  <c:v>4381.99</c:v>
                </c:pt>
                <c:pt idx="17">
                  <c:v>4376.3397709923665</c:v>
                </c:pt>
                <c:pt idx="18">
                  <c:v>4370.326475245829</c:v>
                </c:pt>
                <c:pt idx="19">
                  <c:v>4370.6218528644586</c:v>
                </c:pt>
                <c:pt idx="20">
                  <c:v>4481.7476720796049</c:v>
                </c:pt>
                <c:pt idx="21">
                  <c:v>4622.049680203505</c:v>
                </c:pt>
                <c:pt idx="22">
                  <c:v>4628.4853883697997</c:v>
                </c:pt>
                <c:pt idx="23">
                  <c:v>4690.5443348856224</c:v>
                </c:pt>
                <c:pt idx="24">
                  <c:v>4692.2524183721316</c:v>
                </c:pt>
                <c:pt idx="25">
                  <c:v>4863.141053555104</c:v>
                </c:pt>
                <c:pt idx="26">
                  <c:v>4989.4020808951263</c:v>
                </c:pt>
                <c:pt idx="27">
                  <c:v>4958.2897251798795</c:v>
                </c:pt>
                <c:pt idx="28">
                  <c:v>5140.6604940106954</c:v>
                </c:pt>
                <c:pt idx="29">
                  <c:v>5251.3256492490918</c:v>
                </c:pt>
                <c:pt idx="30">
                  <c:v>5579.4252577776133</c:v>
                </c:pt>
                <c:pt idx="31">
                  <c:v>5765.5130191008111</c:v>
                </c:pt>
                <c:pt idx="32">
                  <c:v>5889.4217473858753</c:v>
                </c:pt>
                <c:pt idx="33">
                  <c:v>5941.8963029703982</c:v>
                </c:pt>
                <c:pt idx="34">
                  <c:v>6049.4817428944643</c:v>
                </c:pt>
                <c:pt idx="35">
                  <c:v>6111.6332555427189</c:v>
                </c:pt>
                <c:pt idx="36">
                  <c:v>6381.5193843725292</c:v>
                </c:pt>
                <c:pt idx="37">
                  <c:v>6598.5256888964996</c:v>
                </c:pt>
                <c:pt idx="38">
                  <c:v>6375.298767880975</c:v>
                </c:pt>
                <c:pt idx="39">
                  <c:v>6493.4897894510832</c:v>
                </c:pt>
              </c:numCache>
            </c:numRef>
          </c:val>
          <c:smooth val="0"/>
          <c:extLst>
            <c:ext xmlns:c16="http://schemas.microsoft.com/office/drawing/2014/chart" uri="{C3380CC4-5D6E-409C-BE32-E72D297353CC}">
              <c16:uniqueId val="{00000001-D25C-4718-B42A-71117658760C}"/>
            </c:ext>
          </c:extLst>
        </c:ser>
        <c:dLbls>
          <c:showLegendKey val="0"/>
          <c:showVal val="0"/>
          <c:showCatName val="0"/>
          <c:showSerName val="0"/>
          <c:showPercent val="0"/>
          <c:showBubbleSize val="0"/>
        </c:dLbls>
        <c:smooth val="0"/>
        <c:axId val="538547616"/>
        <c:axId val="538547944"/>
        <c:extLst/>
      </c:lineChart>
      <c:catAx>
        <c:axId val="53854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v-SE"/>
          </a:p>
        </c:txPr>
        <c:crossAx val="538547944"/>
        <c:crosses val="autoZero"/>
        <c:auto val="1"/>
        <c:lblAlgn val="ctr"/>
        <c:lblOffset val="100"/>
        <c:noMultiLvlLbl val="0"/>
      </c:catAx>
      <c:valAx>
        <c:axId val="538547944"/>
        <c:scaling>
          <c:orientation val="minMax"/>
          <c:max val="7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v-SE"/>
          </a:p>
        </c:txPr>
        <c:crossAx val="538547616"/>
        <c:crosses val="autoZero"/>
        <c:crossBetween val="between"/>
      </c:valAx>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extLst/>
  </c:chart>
  <c:txPr>
    <a:bodyPr/>
    <a:lstStyle/>
    <a:p>
      <a:pPr>
        <a:defRPr sz="1400"/>
      </a:pPr>
      <a:endParaRPr lang="sv-SE"/>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b="1"/>
              <a:t>Vattentaxeutveckling för flerbostadshus - typhus B </a:t>
            </a:r>
          </a:p>
          <a:p>
            <a:pPr>
              <a:defRPr sz="1200"/>
            </a:pPr>
            <a:r>
              <a:rPr lang="sv-SE" sz="1200" b="1"/>
              <a:t>Fast prisläge april 2023 avgifter exkl moms</a:t>
            </a:r>
          </a:p>
          <a:p>
            <a:pPr>
              <a:defRPr sz="1200"/>
            </a:pPr>
            <a:r>
              <a:rPr lang="sv-SE" sz="1200" b="1"/>
              <a:t>Avgifter i Göteborg jämfört med viktat</a:t>
            </a:r>
            <a:r>
              <a:rPr lang="sv-SE" sz="1200" b="1" baseline="0"/>
              <a:t> medel för alla kommuner</a:t>
            </a:r>
            <a:endParaRPr lang="sv-SE" sz="1200"/>
          </a:p>
        </c:rich>
      </c:tx>
      <c:layout>
        <c:manualLayout>
          <c:xMode val="edge"/>
          <c:yMode val="edge"/>
          <c:x val="0.20350345732288722"/>
          <c:y val="2.415458937198067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'Typhus B'!$W$3</c:f>
              <c:strCache>
                <c:ptCount val="1"/>
                <c:pt idx="0">
                  <c:v> Göteborg</c:v>
                </c:pt>
              </c:strCache>
            </c:strRef>
          </c:tx>
          <c:spPr>
            <a:ln w="38100" cap="rnd">
              <a:solidFill>
                <a:schemeClr val="accent1"/>
              </a:solidFill>
              <a:round/>
            </a:ln>
            <a:effectLst/>
          </c:spPr>
          <c:marker>
            <c:symbol val="none"/>
          </c:marker>
          <c:cat>
            <c:numRef>
              <c:f>'Typhus B'!$R$4:$R$53</c:f>
              <c:numCache>
                <c:formatCode>General</c:formatCode>
                <c:ptCount val="2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numCache>
            </c:numRef>
          </c:cat>
          <c:val>
            <c:numRef>
              <c:f>'Typhus B'!$W$4:$W$53</c:f>
              <c:numCache>
                <c:formatCode>#,##0</c:formatCode>
                <c:ptCount val="26"/>
                <c:pt idx="0">
                  <c:v>33846.282693964306</c:v>
                </c:pt>
                <c:pt idx="1">
                  <c:v>34170.2511989755</c:v>
                </c:pt>
                <c:pt idx="2">
                  <c:v>34260.862614088728</c:v>
                </c:pt>
                <c:pt idx="3">
                  <c:v>33611.805133159854</c:v>
                </c:pt>
                <c:pt idx="4">
                  <c:v>33460.044915492312</c:v>
                </c:pt>
                <c:pt idx="5">
                  <c:v>29054.176914778855</c:v>
                </c:pt>
                <c:pt idx="6">
                  <c:v>31095.098853868196</c:v>
                </c:pt>
                <c:pt idx="7">
                  <c:v>30962.024251069903</c:v>
                </c:pt>
                <c:pt idx="8">
                  <c:v>31477.506860882415</c:v>
                </c:pt>
                <c:pt idx="9">
                  <c:v>32052.113262882522</c:v>
                </c:pt>
                <c:pt idx="10">
                  <c:v>32499.846578623463</c:v>
                </c:pt>
                <c:pt idx="11">
                  <c:v>35865.309590869656</c:v>
                </c:pt>
                <c:pt idx="12">
                  <c:v>36147.88102970297</c:v>
                </c:pt>
                <c:pt idx="13">
                  <c:v>37430.639999999999</c:v>
                </c:pt>
                <c:pt idx="14">
                  <c:v>39630.417019108281</c:v>
                </c:pt>
                <c:pt idx="15">
                  <c:v>41802.654142520536</c:v>
                </c:pt>
                <c:pt idx="16">
                  <c:v>44987.951079779261</c:v>
                </c:pt>
                <c:pt idx="17">
                  <c:v>47718.244059358542</c:v>
                </c:pt>
                <c:pt idx="18">
                  <c:v>49925.41587080872</c:v>
                </c:pt>
                <c:pt idx="19">
                  <c:v>45495.850237496503</c:v>
                </c:pt>
                <c:pt idx="20">
                  <c:v>44624.446772228992</c:v>
                </c:pt>
                <c:pt idx="21">
                  <c:v>46785.096033028181</c:v>
                </c:pt>
                <c:pt idx="22">
                  <c:v>48072.097308883072</c:v>
                </c:pt>
                <c:pt idx="23">
                  <c:v>50365.307730411725</c:v>
                </c:pt>
                <c:pt idx="24">
                  <c:v>52045.640525933697</c:v>
                </c:pt>
                <c:pt idx="25">
                  <c:v>51917.600000000006</c:v>
                </c:pt>
              </c:numCache>
            </c:numRef>
          </c:val>
          <c:smooth val="0"/>
          <c:extLst>
            <c:ext xmlns:c16="http://schemas.microsoft.com/office/drawing/2014/chart" uri="{C3380CC4-5D6E-409C-BE32-E72D297353CC}">
              <c16:uniqueId val="{00000000-BCD6-48E2-8050-1C63A997C8DF}"/>
            </c:ext>
          </c:extLst>
        </c:ser>
        <c:ser>
          <c:idx val="1"/>
          <c:order val="1"/>
          <c:tx>
            <c:strRef>
              <c:f>'Typhus B'!$AB$3</c:f>
              <c:strCache>
                <c:ptCount val="1"/>
                <c:pt idx="0">
                  <c:v>Övriga kommuner</c:v>
                </c:pt>
              </c:strCache>
            </c:strRef>
          </c:tx>
          <c:spPr>
            <a:ln w="38100" cap="rnd">
              <a:solidFill>
                <a:schemeClr val="accent2"/>
              </a:solidFill>
              <a:round/>
            </a:ln>
            <a:effectLst/>
          </c:spPr>
          <c:marker>
            <c:symbol val="none"/>
          </c:marker>
          <c:cat>
            <c:numRef>
              <c:f>'Typhus B'!$R$4:$R$53</c:f>
              <c:numCache>
                <c:formatCode>General</c:formatCode>
                <c:ptCount val="2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pt idx="24">
                  <c:v>2022</c:v>
                </c:pt>
                <c:pt idx="25">
                  <c:v>2023</c:v>
                </c:pt>
              </c:numCache>
            </c:numRef>
          </c:cat>
          <c:val>
            <c:numRef>
              <c:f>'Typhus B'!$AB$28:$AB$53</c:f>
              <c:numCache>
                <c:formatCode>General</c:formatCode>
                <c:ptCount val="26"/>
                <c:pt idx="5" formatCode="#,##0">
                  <c:v>41984.687573593939</c:v>
                </c:pt>
                <c:pt idx="6" formatCode="#,##0">
                  <c:v>43140.891635953332</c:v>
                </c:pt>
                <c:pt idx="7" formatCode="#,##0">
                  <c:v>44084.617173219485</c:v>
                </c:pt>
                <c:pt idx="8" formatCode="#,##0">
                  <c:v>43819.94960033505</c:v>
                </c:pt>
                <c:pt idx="9" formatCode="#,##0">
                  <c:v>44251.189583350373</c:v>
                </c:pt>
                <c:pt idx="10" formatCode="#,##0">
                  <c:v>43678.19289404685</c:v>
                </c:pt>
                <c:pt idx="11" formatCode="#,##0">
                  <c:v>45663.382844722153</c:v>
                </c:pt>
                <c:pt idx="12" formatCode="#,##0">
                  <c:v>46401.091351742543</c:v>
                </c:pt>
                <c:pt idx="13" formatCode="#,##0">
                  <c:v>46466.267318484104</c:v>
                </c:pt>
                <c:pt idx="14" formatCode="#,##0">
                  <c:v>48125.262198013559</c:v>
                </c:pt>
                <c:pt idx="15" formatCode="#,##0">
                  <c:v>48907.906045331183</c:v>
                </c:pt>
                <c:pt idx="16" formatCode="#,##0">
                  <c:v>51796.381002967268</c:v>
                </c:pt>
                <c:pt idx="17" formatCode="#,##0">
                  <c:v>53364.939811068696</c:v>
                </c:pt>
                <c:pt idx="18" formatCode="#,##0">
                  <c:v>54412.738855040618</c:v>
                </c:pt>
                <c:pt idx="19" formatCode="#,##0">
                  <c:v>54666.417011700323</c:v>
                </c:pt>
                <c:pt idx="20" formatCode="#,##0">
                  <c:v>55076.174842512999</c:v>
                </c:pt>
                <c:pt idx="21" formatCode="#,##0">
                  <c:v>55910.018293821442</c:v>
                </c:pt>
                <c:pt idx="22" formatCode="#,##0">
                  <c:v>58351.679321596428</c:v>
                </c:pt>
                <c:pt idx="23" formatCode="#,##0">
                  <c:v>60029.801121990415</c:v>
                </c:pt>
                <c:pt idx="24" formatCode="#,##0">
                  <c:v>58009.481401385056</c:v>
                </c:pt>
                <c:pt idx="25" formatCode="#,##0">
                  <c:v>58893.934647115588</c:v>
                </c:pt>
              </c:numCache>
            </c:numRef>
          </c:val>
          <c:smooth val="0"/>
          <c:extLst>
            <c:ext xmlns:c16="http://schemas.microsoft.com/office/drawing/2014/chart" uri="{C3380CC4-5D6E-409C-BE32-E72D297353CC}">
              <c16:uniqueId val="{00000001-BCD6-48E2-8050-1C63A997C8DF}"/>
            </c:ext>
          </c:extLst>
        </c:ser>
        <c:dLbls>
          <c:showLegendKey val="0"/>
          <c:showVal val="0"/>
          <c:showCatName val="0"/>
          <c:showSerName val="0"/>
          <c:showPercent val="0"/>
          <c:showBubbleSize val="0"/>
        </c:dLbls>
        <c:smooth val="0"/>
        <c:axId val="531954976"/>
        <c:axId val="531953008"/>
      </c:lineChart>
      <c:catAx>
        <c:axId val="53195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v-SE"/>
          </a:p>
        </c:txPr>
        <c:crossAx val="531953008"/>
        <c:crosses val="autoZero"/>
        <c:auto val="1"/>
        <c:lblAlgn val="ctr"/>
        <c:lblOffset val="100"/>
        <c:noMultiLvlLbl val="0"/>
      </c:catAx>
      <c:valAx>
        <c:axId val="531953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v-SE"/>
          </a:p>
        </c:txPr>
        <c:crossAx val="531954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sv-SE"/>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en-US" sz="1400"/>
              <a:t>Typhus A 2023</a:t>
            </a:r>
            <a:br>
              <a:rPr lang="en-US" sz="1400"/>
            </a:br>
            <a:r>
              <a:rPr lang="en-US" sz="1400"/>
              <a:t>Kommuner &gt; 100 000 invånare</a:t>
            </a:r>
          </a:p>
        </c:rich>
      </c:tx>
      <c:layout>
        <c:manualLayout>
          <c:xMode val="edge"/>
          <c:yMode val="edge"/>
          <c:x val="0.31258548847651152"/>
          <c:y val="2.0258866843413315E-2"/>
        </c:manualLayout>
      </c:layout>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sv-SE"/>
        </a:p>
      </c:txPr>
    </c:title>
    <c:autoTitleDeleted val="0"/>
    <c:plotArea>
      <c:layout/>
      <c:barChart>
        <c:barDir val="col"/>
        <c:grouping val="clustered"/>
        <c:varyColors val="0"/>
        <c:ser>
          <c:idx val="0"/>
          <c:order val="0"/>
          <c:tx>
            <c:strRef>
              <c:f>'Typhus A'!$S$6</c:f>
              <c:strCache>
                <c:ptCount val="1"/>
                <c:pt idx="0">
                  <c:v>2022</c:v>
                </c:pt>
              </c:strCache>
            </c:strRef>
          </c:tx>
          <c:spPr>
            <a:solidFill>
              <a:schemeClr val="accent1"/>
            </a:solidFill>
            <a:ln>
              <a:noFill/>
            </a:ln>
            <a:effectLst/>
          </c:spPr>
          <c:invertIfNegative val="0"/>
          <c:dPt>
            <c:idx val="12"/>
            <c:invertIfNegative val="0"/>
            <c:bubble3D val="0"/>
            <c:spPr>
              <a:solidFill>
                <a:schemeClr val="accent1"/>
              </a:solidFill>
              <a:ln>
                <a:noFill/>
              </a:ln>
              <a:effectLst/>
            </c:spPr>
            <c:extLst>
              <c:ext xmlns:c16="http://schemas.microsoft.com/office/drawing/2014/chart" uri="{C3380CC4-5D6E-409C-BE32-E72D297353CC}">
                <c16:uniqueId val="{00000001-86A0-4AD5-AD6A-66603C7425C7}"/>
              </c:ext>
            </c:extLst>
          </c:dPt>
          <c:dPt>
            <c:idx val="13"/>
            <c:invertIfNegative val="0"/>
            <c:bubble3D val="0"/>
            <c:spPr>
              <a:solidFill>
                <a:srgbClr val="FFC000"/>
              </a:solidFill>
              <a:ln>
                <a:noFill/>
              </a:ln>
              <a:effectLst/>
            </c:spPr>
            <c:extLst>
              <c:ext xmlns:c16="http://schemas.microsoft.com/office/drawing/2014/chart" uri="{C3380CC4-5D6E-409C-BE32-E72D297353CC}">
                <c16:uniqueId val="{00000003-86A0-4AD5-AD6A-66603C7425C7}"/>
              </c:ext>
            </c:extLst>
          </c:dPt>
          <c:dPt>
            <c:idx val="14"/>
            <c:invertIfNegative val="0"/>
            <c:bubble3D val="0"/>
            <c:spPr>
              <a:solidFill>
                <a:schemeClr val="accent1"/>
              </a:solidFill>
              <a:ln>
                <a:noFill/>
              </a:ln>
              <a:effectLst/>
            </c:spPr>
            <c:extLst>
              <c:ext xmlns:c16="http://schemas.microsoft.com/office/drawing/2014/chart" uri="{C3380CC4-5D6E-409C-BE32-E72D297353CC}">
                <c16:uniqueId val="{00000005-86A0-4AD5-AD6A-66603C7425C7}"/>
              </c:ext>
            </c:extLst>
          </c:dPt>
          <c:cat>
            <c:strRef>
              <c:f>'Typhus A'!$W$7:$W$25</c:f>
              <c:strCache>
                <c:ptCount val="19"/>
                <c:pt idx="0">
                  <c:v>Halmstad</c:v>
                </c:pt>
                <c:pt idx="1">
                  <c:v>Stockholm</c:v>
                </c:pt>
                <c:pt idx="2">
                  <c:v>Helsingborg</c:v>
                </c:pt>
                <c:pt idx="3">
                  <c:v>Jönköping</c:v>
                </c:pt>
                <c:pt idx="4">
                  <c:v>Linköping</c:v>
                </c:pt>
                <c:pt idx="5">
                  <c:v>Malmö</c:v>
                </c:pt>
                <c:pt idx="6">
                  <c:v>Örebro</c:v>
                </c:pt>
                <c:pt idx="7">
                  <c:v>Uppsala</c:v>
                </c:pt>
                <c:pt idx="8">
                  <c:v>Gävle</c:v>
                </c:pt>
                <c:pt idx="9">
                  <c:v>Norrköping</c:v>
                </c:pt>
                <c:pt idx="10">
                  <c:v>Eskilstuna</c:v>
                </c:pt>
                <c:pt idx="11">
                  <c:v>Lund</c:v>
                </c:pt>
                <c:pt idx="12">
                  <c:v>Västerås</c:v>
                </c:pt>
                <c:pt idx="13">
                  <c:v>Göteborg</c:v>
                </c:pt>
                <c:pt idx="14">
                  <c:v>Sundsvall</c:v>
                </c:pt>
                <c:pt idx="15">
                  <c:v>Borås</c:v>
                </c:pt>
                <c:pt idx="16">
                  <c:v>Södertälje</c:v>
                </c:pt>
                <c:pt idx="17">
                  <c:v>Umeå</c:v>
                </c:pt>
                <c:pt idx="18">
                  <c:v>Nacka</c:v>
                </c:pt>
              </c:strCache>
            </c:strRef>
          </c:cat>
          <c:val>
            <c:numRef>
              <c:f>'Typhus A'!$Z$7:$Z$25</c:f>
              <c:numCache>
                <c:formatCode>General</c:formatCode>
                <c:ptCount val="19"/>
                <c:pt idx="0">
                  <c:v>4955</c:v>
                </c:pt>
                <c:pt idx="1">
                  <c:v>5675</c:v>
                </c:pt>
                <c:pt idx="2">
                  <c:v>5844</c:v>
                </c:pt>
                <c:pt idx="3">
                  <c:v>6098</c:v>
                </c:pt>
                <c:pt idx="4">
                  <c:v>6317.5</c:v>
                </c:pt>
                <c:pt idx="5">
                  <c:v>6345</c:v>
                </c:pt>
                <c:pt idx="6">
                  <c:v>6633</c:v>
                </c:pt>
                <c:pt idx="7">
                  <c:v>6823.1</c:v>
                </c:pt>
                <c:pt idx="8">
                  <c:v>7222</c:v>
                </c:pt>
                <c:pt idx="9">
                  <c:v>7591</c:v>
                </c:pt>
                <c:pt idx="10">
                  <c:v>7821</c:v>
                </c:pt>
                <c:pt idx="11">
                  <c:v>7827</c:v>
                </c:pt>
                <c:pt idx="12">
                  <c:v>8002</c:v>
                </c:pt>
                <c:pt idx="13">
                  <c:v>8275</c:v>
                </c:pt>
                <c:pt idx="14">
                  <c:v>8756.5</c:v>
                </c:pt>
                <c:pt idx="15">
                  <c:v>9542</c:v>
                </c:pt>
                <c:pt idx="16">
                  <c:v>10002.4</c:v>
                </c:pt>
                <c:pt idx="17">
                  <c:v>10117</c:v>
                </c:pt>
                <c:pt idx="18">
                  <c:v>10595.5</c:v>
                </c:pt>
              </c:numCache>
            </c:numRef>
          </c:val>
          <c:extLst>
            <c:ext xmlns:c16="http://schemas.microsoft.com/office/drawing/2014/chart" uri="{C3380CC4-5D6E-409C-BE32-E72D297353CC}">
              <c16:uniqueId val="{00000006-86A0-4AD5-AD6A-66603C7425C7}"/>
            </c:ext>
          </c:extLst>
        </c:ser>
        <c:dLbls>
          <c:showLegendKey val="0"/>
          <c:showVal val="0"/>
          <c:showCatName val="0"/>
          <c:showSerName val="0"/>
          <c:showPercent val="0"/>
          <c:showBubbleSize val="0"/>
        </c:dLbls>
        <c:gapWidth val="219"/>
        <c:overlap val="-27"/>
        <c:axId val="481409440"/>
        <c:axId val="481409768"/>
      </c:barChart>
      <c:catAx>
        <c:axId val="48140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sv-SE"/>
          </a:p>
        </c:txPr>
        <c:crossAx val="481409768"/>
        <c:crosses val="autoZero"/>
        <c:auto val="1"/>
        <c:lblAlgn val="ctr"/>
        <c:lblOffset val="100"/>
        <c:noMultiLvlLbl val="0"/>
      </c:catAx>
      <c:valAx>
        <c:axId val="481409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sv-SE"/>
          </a:p>
        </c:txPr>
        <c:crossAx val="48140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Calibri" panose="020F0502020204030204" pitchFamily="34" charset="0"/>
          <a:cs typeface="Calibri" panose="020F0502020204030204" pitchFamily="34" charset="0"/>
        </a:defRPr>
      </a:pPr>
      <a:endParaRPr lang="sv-S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v-SE"/>
              <a:t>Typhus A 2023</a:t>
            </a:r>
          </a:p>
          <a:p>
            <a:pPr>
              <a:defRPr/>
            </a:pPr>
            <a:r>
              <a:rPr lang="sv-SE"/>
              <a:t>Jämförelse med GR kommunerna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sv-SE"/>
        </a:p>
      </c:txPr>
    </c:title>
    <c:autoTitleDeleted val="0"/>
    <c:plotArea>
      <c:layout>
        <c:manualLayout>
          <c:layoutTarget val="inner"/>
          <c:xMode val="edge"/>
          <c:yMode val="edge"/>
          <c:x val="0.11921868360725396"/>
          <c:y val="0.18525996503841821"/>
          <c:w val="0.81313857253519528"/>
          <c:h val="0.6314029564094561"/>
        </c:manualLayout>
      </c:layout>
      <c:barChart>
        <c:barDir val="col"/>
        <c:grouping val="clustered"/>
        <c:varyColors val="0"/>
        <c:ser>
          <c:idx val="0"/>
          <c:order val="0"/>
          <c:spPr>
            <a:solidFill>
              <a:schemeClr val="accent1"/>
            </a:solidFill>
            <a:ln>
              <a:noFill/>
            </a:ln>
            <a:effectLst/>
          </c:spPr>
          <c:invertIfNegative val="0"/>
          <c:dPt>
            <c:idx val="3"/>
            <c:invertIfNegative val="0"/>
            <c:bubble3D val="0"/>
            <c:spPr>
              <a:solidFill>
                <a:srgbClr val="FFC000"/>
              </a:solidFill>
              <a:ln>
                <a:noFill/>
              </a:ln>
              <a:effectLst/>
            </c:spPr>
            <c:extLst>
              <c:ext xmlns:c16="http://schemas.microsoft.com/office/drawing/2014/chart" uri="{C3380CC4-5D6E-409C-BE32-E72D297353CC}">
                <c16:uniqueId val="{00000001-C832-4BB9-B503-E2688CF01659}"/>
              </c:ext>
            </c:extLst>
          </c:dPt>
          <c:cat>
            <c:strRef>
              <c:f>'Typhus A'!$P$44:$P$56</c:f>
              <c:strCache>
                <c:ptCount val="13"/>
                <c:pt idx="0">
                  <c:v>Mölndal</c:v>
                </c:pt>
                <c:pt idx="1">
                  <c:v>Kungsbacka</c:v>
                </c:pt>
                <c:pt idx="2">
                  <c:v>Partille</c:v>
                </c:pt>
                <c:pt idx="3">
                  <c:v>Göteborg</c:v>
                </c:pt>
                <c:pt idx="4">
                  <c:v>Stenungsund</c:v>
                </c:pt>
                <c:pt idx="5">
                  <c:v>Härryda</c:v>
                </c:pt>
                <c:pt idx="6">
                  <c:v>Lerum</c:v>
                </c:pt>
                <c:pt idx="7">
                  <c:v>Alingsås</c:v>
                </c:pt>
                <c:pt idx="8">
                  <c:v>Öckerö</c:v>
                </c:pt>
                <c:pt idx="9">
                  <c:v>Ale</c:v>
                </c:pt>
                <c:pt idx="10">
                  <c:v>Kungälv</c:v>
                </c:pt>
                <c:pt idx="11">
                  <c:v>Lilla Edet</c:v>
                </c:pt>
                <c:pt idx="12">
                  <c:v>Tjörn</c:v>
                </c:pt>
              </c:strCache>
            </c:strRef>
          </c:cat>
          <c:val>
            <c:numRef>
              <c:f>'Typhus A'!$U$44:$U$56</c:f>
              <c:numCache>
                <c:formatCode>General</c:formatCode>
                <c:ptCount val="13"/>
                <c:pt idx="0">
                  <c:v>6579.5</c:v>
                </c:pt>
                <c:pt idx="1">
                  <c:v>7500</c:v>
                </c:pt>
                <c:pt idx="2">
                  <c:v>8025</c:v>
                </c:pt>
                <c:pt idx="3">
                  <c:v>8275</c:v>
                </c:pt>
                <c:pt idx="4">
                  <c:v>8875</c:v>
                </c:pt>
                <c:pt idx="5">
                  <c:v>9182</c:v>
                </c:pt>
                <c:pt idx="6">
                  <c:v>9261</c:v>
                </c:pt>
                <c:pt idx="7">
                  <c:v>10038.5</c:v>
                </c:pt>
                <c:pt idx="8">
                  <c:v>11723.58</c:v>
                </c:pt>
                <c:pt idx="9">
                  <c:v>11893.5</c:v>
                </c:pt>
                <c:pt idx="10">
                  <c:v>11894</c:v>
                </c:pt>
                <c:pt idx="11">
                  <c:v>14333.5</c:v>
                </c:pt>
                <c:pt idx="12">
                  <c:v>16872</c:v>
                </c:pt>
              </c:numCache>
            </c:numRef>
          </c:val>
          <c:extLst>
            <c:ext xmlns:c16="http://schemas.microsoft.com/office/drawing/2014/chart" uri="{C3380CC4-5D6E-409C-BE32-E72D297353CC}">
              <c16:uniqueId val="{00000002-C832-4BB9-B503-E2688CF01659}"/>
            </c:ext>
          </c:extLst>
        </c:ser>
        <c:dLbls>
          <c:showLegendKey val="0"/>
          <c:showVal val="0"/>
          <c:showCatName val="0"/>
          <c:showSerName val="0"/>
          <c:showPercent val="0"/>
          <c:showBubbleSize val="0"/>
        </c:dLbls>
        <c:gapWidth val="219"/>
        <c:overlap val="-27"/>
        <c:axId val="734051720"/>
        <c:axId val="734053032"/>
        <c:extLst/>
      </c:barChart>
      <c:catAx>
        <c:axId val="734051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sv-SE"/>
          </a:p>
        </c:txPr>
        <c:crossAx val="734053032"/>
        <c:crosses val="autoZero"/>
        <c:auto val="1"/>
        <c:lblAlgn val="ctr"/>
        <c:lblOffset val="100"/>
        <c:noMultiLvlLbl val="0"/>
      </c:catAx>
      <c:valAx>
        <c:axId val="734053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sv-SE"/>
          </a:p>
        </c:txPr>
        <c:crossAx val="734051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sv-S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en-US" sz="1400"/>
              <a:t>Typhus B 2023</a:t>
            </a:r>
            <a:br>
              <a:rPr lang="en-US" sz="1400"/>
            </a:br>
            <a:r>
              <a:rPr lang="en-US" sz="1400"/>
              <a:t>Kommuner &gt; 100 000 invånare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sv-SE"/>
        </a:p>
      </c:txPr>
    </c:title>
    <c:autoTitleDeleted val="0"/>
    <c:plotArea>
      <c:layout>
        <c:manualLayout>
          <c:layoutTarget val="inner"/>
          <c:xMode val="edge"/>
          <c:yMode val="edge"/>
          <c:x val="0.13124929076272435"/>
          <c:y val="0.17994071718953111"/>
          <c:w val="0.84091083850053272"/>
          <c:h val="0.59789364438327719"/>
        </c:manualLayout>
      </c:layout>
      <c:barChart>
        <c:barDir val="col"/>
        <c:grouping val="clustered"/>
        <c:varyColors val="0"/>
        <c:ser>
          <c:idx val="0"/>
          <c:order val="0"/>
          <c:tx>
            <c:strRef>
              <c:f>'Typhus B'!$Z$6</c:f>
              <c:strCache>
                <c:ptCount val="1"/>
                <c:pt idx="0">
                  <c:v>Typhus B 2023</c:v>
                </c:pt>
              </c:strCache>
            </c:strRef>
          </c:tx>
          <c:spPr>
            <a:solidFill>
              <a:schemeClr val="accent1"/>
            </a:solidFill>
            <a:ln>
              <a:noFill/>
            </a:ln>
            <a:effectLst/>
          </c:spPr>
          <c:invertIfNegative val="0"/>
          <c:dPt>
            <c:idx val="9"/>
            <c:invertIfNegative val="0"/>
            <c:bubble3D val="0"/>
            <c:spPr>
              <a:solidFill>
                <a:schemeClr val="accent1"/>
              </a:solidFill>
              <a:ln>
                <a:noFill/>
              </a:ln>
              <a:effectLst/>
            </c:spPr>
            <c:extLst>
              <c:ext xmlns:c16="http://schemas.microsoft.com/office/drawing/2014/chart" uri="{C3380CC4-5D6E-409C-BE32-E72D297353CC}">
                <c16:uniqueId val="{00000001-761A-4D91-9D52-7996966CCDEF}"/>
              </c:ext>
            </c:extLst>
          </c:dPt>
          <c:dPt>
            <c:idx val="11"/>
            <c:invertIfNegative val="0"/>
            <c:bubble3D val="0"/>
            <c:spPr>
              <a:solidFill>
                <a:srgbClr val="FFC000"/>
              </a:solidFill>
              <a:ln>
                <a:noFill/>
              </a:ln>
              <a:effectLst/>
            </c:spPr>
            <c:extLst>
              <c:ext xmlns:c16="http://schemas.microsoft.com/office/drawing/2014/chart" uri="{C3380CC4-5D6E-409C-BE32-E72D297353CC}">
                <c16:uniqueId val="{00000003-761A-4D91-9D52-7996966CCDEF}"/>
              </c:ext>
            </c:extLst>
          </c:dPt>
          <c:cat>
            <c:strRef>
              <c:f>'Typhus B'!$R$7:$R$24</c:f>
              <c:strCache>
                <c:ptCount val="18"/>
                <c:pt idx="0">
                  <c:v>Stockholm</c:v>
                </c:pt>
                <c:pt idx="1">
                  <c:v>Västerås</c:v>
                </c:pt>
                <c:pt idx="2">
                  <c:v>Halmstad</c:v>
                </c:pt>
                <c:pt idx="3">
                  <c:v>Linköping</c:v>
                </c:pt>
                <c:pt idx="4">
                  <c:v>Lund</c:v>
                </c:pt>
                <c:pt idx="5">
                  <c:v>Örebro</c:v>
                </c:pt>
                <c:pt idx="6">
                  <c:v>Helsingborg</c:v>
                </c:pt>
                <c:pt idx="7">
                  <c:v>Uppsala</c:v>
                </c:pt>
                <c:pt idx="8">
                  <c:v>Jönköping</c:v>
                </c:pt>
                <c:pt idx="9">
                  <c:v>Eskilstuna</c:v>
                </c:pt>
                <c:pt idx="10">
                  <c:v>Malmö</c:v>
                </c:pt>
                <c:pt idx="11">
                  <c:v>Göteborg</c:v>
                </c:pt>
                <c:pt idx="12">
                  <c:v>Södertälje</c:v>
                </c:pt>
                <c:pt idx="13">
                  <c:v>Norrköping</c:v>
                </c:pt>
                <c:pt idx="14">
                  <c:v>Gävle</c:v>
                </c:pt>
                <c:pt idx="15">
                  <c:v>Umeå</c:v>
                </c:pt>
                <c:pt idx="16">
                  <c:v>Borås</c:v>
                </c:pt>
                <c:pt idx="17">
                  <c:v>Nacka</c:v>
                </c:pt>
              </c:strCache>
            </c:strRef>
          </c:cat>
          <c:val>
            <c:numRef>
              <c:f>'Typhus B'!$Z$7:$Z$24</c:f>
              <c:numCache>
                <c:formatCode>General</c:formatCode>
                <c:ptCount val="18"/>
                <c:pt idx="0">
                  <c:v>43206</c:v>
                </c:pt>
                <c:pt idx="1">
                  <c:v>45074</c:v>
                </c:pt>
                <c:pt idx="2">
                  <c:v>45680</c:v>
                </c:pt>
                <c:pt idx="3">
                  <c:v>49180</c:v>
                </c:pt>
                <c:pt idx="4">
                  <c:v>56484</c:v>
                </c:pt>
                <c:pt idx="5">
                  <c:v>57936</c:v>
                </c:pt>
                <c:pt idx="6">
                  <c:v>60302</c:v>
                </c:pt>
                <c:pt idx="7">
                  <c:v>60826.5</c:v>
                </c:pt>
                <c:pt idx="8">
                  <c:v>62355</c:v>
                </c:pt>
                <c:pt idx="9">
                  <c:v>62514</c:v>
                </c:pt>
                <c:pt idx="10">
                  <c:v>63414</c:v>
                </c:pt>
                <c:pt idx="11">
                  <c:v>64897</c:v>
                </c:pt>
                <c:pt idx="12">
                  <c:v>70755.199999999997</c:v>
                </c:pt>
                <c:pt idx="13">
                  <c:v>71951</c:v>
                </c:pt>
                <c:pt idx="14">
                  <c:v>71968</c:v>
                </c:pt>
                <c:pt idx="15">
                  <c:v>84704</c:v>
                </c:pt>
                <c:pt idx="16">
                  <c:v>84860</c:v>
                </c:pt>
                <c:pt idx="17">
                  <c:v>110265</c:v>
                </c:pt>
              </c:numCache>
            </c:numRef>
          </c:val>
          <c:extLst>
            <c:ext xmlns:c16="http://schemas.microsoft.com/office/drawing/2014/chart" uri="{C3380CC4-5D6E-409C-BE32-E72D297353CC}">
              <c16:uniqueId val="{00000004-761A-4D91-9D52-7996966CCDEF}"/>
            </c:ext>
          </c:extLst>
        </c:ser>
        <c:dLbls>
          <c:showLegendKey val="0"/>
          <c:showVal val="0"/>
          <c:showCatName val="0"/>
          <c:showSerName val="0"/>
          <c:showPercent val="0"/>
          <c:showBubbleSize val="0"/>
        </c:dLbls>
        <c:gapWidth val="219"/>
        <c:overlap val="-27"/>
        <c:axId val="660684400"/>
        <c:axId val="660681448"/>
      </c:barChart>
      <c:catAx>
        <c:axId val="66068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sv-SE"/>
          </a:p>
        </c:txPr>
        <c:crossAx val="660681448"/>
        <c:crosses val="autoZero"/>
        <c:auto val="1"/>
        <c:lblAlgn val="ctr"/>
        <c:lblOffset val="100"/>
        <c:noMultiLvlLbl val="0"/>
      </c:catAx>
      <c:valAx>
        <c:axId val="660681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sv-SE"/>
          </a:p>
        </c:txPr>
        <c:crossAx val="660684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Calibri" panose="020F0502020204030204" pitchFamily="34" charset="0"/>
          <a:cs typeface="Calibri" panose="020F0502020204030204" pitchFamily="34" charset="0"/>
        </a:defRPr>
      </a:pPr>
      <a:endParaRPr lang="sv-S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v-SE" sz="1400"/>
              <a:t>Typhus B 2023</a:t>
            </a:r>
          </a:p>
          <a:p>
            <a:pPr>
              <a:defRPr sz="1400"/>
            </a:pPr>
            <a:r>
              <a:rPr lang="sv-SE" sz="1400"/>
              <a:t>Jämförelse med GR kommunerna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sv-SE"/>
        </a:p>
      </c:txPr>
    </c:title>
    <c:autoTitleDeleted val="0"/>
    <c:plotArea>
      <c:layout>
        <c:manualLayout>
          <c:layoutTarget val="inner"/>
          <c:xMode val="edge"/>
          <c:yMode val="edge"/>
          <c:x val="0.13564835134865638"/>
          <c:y val="0.20912381757649418"/>
          <c:w val="0.83379613807609487"/>
          <c:h val="0.54372905987422715"/>
        </c:manualLayout>
      </c:layout>
      <c:barChart>
        <c:barDir val="col"/>
        <c:grouping val="clustered"/>
        <c:varyColors val="0"/>
        <c:ser>
          <c:idx val="1"/>
          <c:order val="0"/>
          <c:tx>
            <c:strRef>
              <c:f>'Typhus B'!$V$26</c:f>
              <c:strCache>
                <c:ptCount val="1"/>
                <c:pt idx="0">
                  <c:v>2023</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1FE2-462A-8FA4-3EA2D39102A8}"/>
              </c:ext>
            </c:extLst>
          </c:dPt>
          <c:dPt>
            <c:idx val="1"/>
            <c:invertIfNegative val="0"/>
            <c:bubble3D val="0"/>
            <c:spPr>
              <a:solidFill>
                <a:srgbClr val="FFC000"/>
              </a:solidFill>
              <a:ln>
                <a:noFill/>
              </a:ln>
              <a:effectLst/>
            </c:spPr>
            <c:extLst>
              <c:ext xmlns:c16="http://schemas.microsoft.com/office/drawing/2014/chart" uri="{C3380CC4-5D6E-409C-BE32-E72D297353CC}">
                <c16:uniqueId val="{00000003-1FE2-462A-8FA4-3EA2D39102A8}"/>
              </c:ext>
            </c:extLst>
          </c:dPt>
          <c:cat>
            <c:strRef>
              <c:f>'Typhus B'!$R$27:$R$39</c:f>
              <c:strCache>
                <c:ptCount val="13"/>
                <c:pt idx="0">
                  <c:v>Mölndal</c:v>
                </c:pt>
                <c:pt idx="1">
                  <c:v>Göteborg</c:v>
                </c:pt>
                <c:pt idx="2">
                  <c:v>Lerum</c:v>
                </c:pt>
                <c:pt idx="3">
                  <c:v>Ale</c:v>
                </c:pt>
                <c:pt idx="4">
                  <c:v>Kungsbacka</c:v>
                </c:pt>
                <c:pt idx="5">
                  <c:v>Stenungsund</c:v>
                </c:pt>
                <c:pt idx="6">
                  <c:v>Partille</c:v>
                </c:pt>
                <c:pt idx="7">
                  <c:v>Alingsås</c:v>
                </c:pt>
                <c:pt idx="8">
                  <c:v>Öckerö</c:v>
                </c:pt>
                <c:pt idx="9">
                  <c:v>Härryda</c:v>
                </c:pt>
                <c:pt idx="10">
                  <c:v>Lilla Edet</c:v>
                </c:pt>
                <c:pt idx="11">
                  <c:v>Kungälv</c:v>
                </c:pt>
                <c:pt idx="12">
                  <c:v>Tjörn</c:v>
                </c:pt>
              </c:strCache>
            </c:strRef>
          </c:cat>
          <c:val>
            <c:numRef>
              <c:f>'Typhus B'!$V$27:$V$39</c:f>
              <c:numCache>
                <c:formatCode>General</c:formatCode>
                <c:ptCount val="13"/>
                <c:pt idx="0">
                  <c:v>61277.2</c:v>
                </c:pt>
                <c:pt idx="1">
                  <c:v>64897</c:v>
                </c:pt>
                <c:pt idx="2">
                  <c:v>77107</c:v>
                </c:pt>
                <c:pt idx="3">
                  <c:v>83726</c:v>
                </c:pt>
                <c:pt idx="4">
                  <c:v>85250</c:v>
                </c:pt>
                <c:pt idx="5">
                  <c:v>85605</c:v>
                </c:pt>
                <c:pt idx="6">
                  <c:v>86150</c:v>
                </c:pt>
                <c:pt idx="7">
                  <c:v>98500</c:v>
                </c:pt>
                <c:pt idx="8">
                  <c:v>100315</c:v>
                </c:pt>
                <c:pt idx="9">
                  <c:v>103334</c:v>
                </c:pt>
                <c:pt idx="10">
                  <c:v>103755</c:v>
                </c:pt>
                <c:pt idx="11">
                  <c:v>109491</c:v>
                </c:pt>
                <c:pt idx="12">
                  <c:v>165928</c:v>
                </c:pt>
              </c:numCache>
            </c:numRef>
          </c:val>
          <c:extLst>
            <c:ext xmlns:c16="http://schemas.microsoft.com/office/drawing/2014/chart" uri="{C3380CC4-5D6E-409C-BE32-E72D297353CC}">
              <c16:uniqueId val="{00000004-1FE2-462A-8FA4-3EA2D39102A8}"/>
            </c:ext>
          </c:extLst>
        </c:ser>
        <c:dLbls>
          <c:showLegendKey val="0"/>
          <c:showVal val="0"/>
          <c:showCatName val="0"/>
          <c:showSerName val="0"/>
          <c:showPercent val="0"/>
          <c:showBubbleSize val="0"/>
        </c:dLbls>
        <c:gapWidth val="219"/>
        <c:overlap val="-27"/>
        <c:axId val="734051720"/>
        <c:axId val="734053032"/>
      </c:barChart>
      <c:catAx>
        <c:axId val="734051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sv-SE"/>
          </a:p>
        </c:txPr>
        <c:crossAx val="734053032"/>
        <c:crosses val="autoZero"/>
        <c:auto val="1"/>
        <c:lblAlgn val="ctr"/>
        <c:lblOffset val="100"/>
        <c:noMultiLvlLbl val="0"/>
      </c:catAx>
      <c:valAx>
        <c:axId val="734053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sv-SE"/>
          </a:p>
        </c:txPr>
        <c:crossAx val="734051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Calibri" panose="020F0502020204030204" pitchFamily="34" charset="0"/>
          <a:cs typeface="Calibri" panose="020F0502020204030204" pitchFamily="34" charset="0"/>
        </a:defRPr>
      </a:pPr>
      <a:endParaRPr lang="sv-S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en-US"/>
              <a:t>Anläggningsavgift för typhus A 2023</a:t>
            </a:r>
            <a:br>
              <a:rPr lang="en-US"/>
            </a:br>
            <a:r>
              <a:rPr lang="en-US"/>
              <a:t>Kommuner med fler än 100 000 invånare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sv-SE"/>
        </a:p>
      </c:txPr>
    </c:title>
    <c:autoTitleDeleted val="0"/>
    <c:plotArea>
      <c:layout/>
      <c:barChart>
        <c:barDir val="col"/>
        <c:grouping val="clustered"/>
        <c:varyColors val="0"/>
        <c:ser>
          <c:idx val="0"/>
          <c:order val="0"/>
          <c:tx>
            <c:strRef>
              <c:f>'Typhus A'!$O$4</c:f>
              <c:strCache>
                <c:ptCount val="1"/>
                <c:pt idx="0">
                  <c:v>2023</c:v>
                </c:pt>
              </c:strCache>
            </c:strRef>
          </c:tx>
          <c:spPr>
            <a:solidFill>
              <a:schemeClr val="accent1"/>
            </a:solidFill>
            <a:ln>
              <a:noFill/>
            </a:ln>
            <a:effectLst/>
          </c:spPr>
          <c:invertIfNegative val="0"/>
          <c:dPt>
            <c:idx val="17"/>
            <c:invertIfNegative val="0"/>
            <c:bubble3D val="0"/>
            <c:spPr>
              <a:solidFill>
                <a:srgbClr val="FFC000"/>
              </a:solidFill>
              <a:ln>
                <a:noFill/>
              </a:ln>
              <a:effectLst/>
            </c:spPr>
            <c:extLst>
              <c:ext xmlns:c16="http://schemas.microsoft.com/office/drawing/2014/chart" uri="{C3380CC4-5D6E-409C-BE32-E72D297353CC}">
                <c16:uniqueId val="{00000001-32FD-4772-9566-3A54568821F7}"/>
              </c:ext>
            </c:extLst>
          </c:dPt>
          <c:cat>
            <c:strRef>
              <c:f>'Typhus A'!$K$5:$K$22</c:f>
              <c:strCache>
                <c:ptCount val="18"/>
                <c:pt idx="0">
                  <c:v>Malmö</c:v>
                </c:pt>
                <c:pt idx="1">
                  <c:v>Uppsala</c:v>
                </c:pt>
                <c:pt idx="2">
                  <c:v>Borås</c:v>
                </c:pt>
                <c:pt idx="3">
                  <c:v>Halmstad</c:v>
                </c:pt>
                <c:pt idx="4">
                  <c:v>Jönköping</c:v>
                </c:pt>
                <c:pt idx="5">
                  <c:v>Linköping</c:v>
                </c:pt>
                <c:pt idx="6">
                  <c:v>Gävle</c:v>
                </c:pt>
                <c:pt idx="7">
                  <c:v>Norrköping</c:v>
                </c:pt>
                <c:pt idx="8">
                  <c:v>Helsingborg</c:v>
                </c:pt>
                <c:pt idx="9">
                  <c:v>Västerås</c:v>
                </c:pt>
                <c:pt idx="10">
                  <c:v>Örebro</c:v>
                </c:pt>
                <c:pt idx="11">
                  <c:v>Eskilstuna</c:v>
                </c:pt>
                <c:pt idx="12">
                  <c:v>Lund</c:v>
                </c:pt>
                <c:pt idx="13">
                  <c:v>Nacka</c:v>
                </c:pt>
                <c:pt idx="14">
                  <c:v>Umeå</c:v>
                </c:pt>
                <c:pt idx="15">
                  <c:v>Södertälje</c:v>
                </c:pt>
                <c:pt idx="16">
                  <c:v>Stockholm</c:v>
                </c:pt>
                <c:pt idx="17">
                  <c:v>Göteborg</c:v>
                </c:pt>
              </c:strCache>
            </c:strRef>
          </c:cat>
          <c:val>
            <c:numRef>
              <c:f>'Typhus A'!$O$5:$O$22</c:f>
              <c:numCache>
                <c:formatCode>General</c:formatCode>
                <c:ptCount val="18"/>
                <c:pt idx="0">
                  <c:v>113217</c:v>
                </c:pt>
                <c:pt idx="1">
                  <c:v>132065</c:v>
                </c:pt>
                <c:pt idx="2">
                  <c:v>141553</c:v>
                </c:pt>
                <c:pt idx="3">
                  <c:v>155500</c:v>
                </c:pt>
                <c:pt idx="4">
                  <c:v>156000</c:v>
                </c:pt>
                <c:pt idx="5">
                  <c:v>159475</c:v>
                </c:pt>
                <c:pt idx="6">
                  <c:v>170468</c:v>
                </c:pt>
                <c:pt idx="7">
                  <c:v>181500</c:v>
                </c:pt>
                <c:pt idx="8">
                  <c:v>181554</c:v>
                </c:pt>
                <c:pt idx="9">
                  <c:v>188130</c:v>
                </c:pt>
                <c:pt idx="10">
                  <c:v>189192</c:v>
                </c:pt>
                <c:pt idx="11">
                  <c:v>194742</c:v>
                </c:pt>
                <c:pt idx="12">
                  <c:v>212819</c:v>
                </c:pt>
                <c:pt idx="13">
                  <c:v>218311</c:v>
                </c:pt>
                <c:pt idx="14">
                  <c:v>243230</c:v>
                </c:pt>
                <c:pt idx="15">
                  <c:v>269986</c:v>
                </c:pt>
                <c:pt idx="16">
                  <c:v>275410</c:v>
                </c:pt>
                <c:pt idx="17">
                  <c:v>320000</c:v>
                </c:pt>
              </c:numCache>
            </c:numRef>
          </c:val>
          <c:extLst>
            <c:ext xmlns:c16="http://schemas.microsoft.com/office/drawing/2014/chart" uri="{C3380CC4-5D6E-409C-BE32-E72D297353CC}">
              <c16:uniqueId val="{00000002-32FD-4772-9566-3A54568821F7}"/>
            </c:ext>
          </c:extLst>
        </c:ser>
        <c:dLbls>
          <c:showLegendKey val="0"/>
          <c:showVal val="0"/>
          <c:showCatName val="0"/>
          <c:showSerName val="0"/>
          <c:showPercent val="0"/>
          <c:showBubbleSize val="0"/>
        </c:dLbls>
        <c:gapWidth val="219"/>
        <c:overlap val="-27"/>
        <c:axId val="471732184"/>
        <c:axId val="471733824"/>
      </c:barChart>
      <c:catAx>
        <c:axId val="471732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sv-SE"/>
          </a:p>
        </c:txPr>
        <c:crossAx val="471733824"/>
        <c:crosses val="autoZero"/>
        <c:auto val="1"/>
        <c:lblAlgn val="ctr"/>
        <c:lblOffset val="100"/>
        <c:noMultiLvlLbl val="0"/>
      </c:catAx>
      <c:valAx>
        <c:axId val="471733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sv-SE"/>
          </a:p>
        </c:txPr>
        <c:crossAx val="471732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libri" panose="020F0502020204030204" pitchFamily="34" charset="0"/>
          <a:cs typeface="Calibri" panose="020F0502020204030204" pitchFamily="34" charset="0"/>
        </a:defRPr>
      </a:pPr>
      <a:endParaRPr lang="sv-S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sv-SE"/>
              <a:t>Anläggningsavgifter för Typhus A 2023 - </a:t>
            </a:r>
            <a:br>
              <a:rPr lang="sv-SE"/>
            </a:br>
            <a:r>
              <a:rPr lang="sv-SE"/>
              <a:t>GRs medlemskommuner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sv-SE"/>
        </a:p>
      </c:txPr>
    </c:title>
    <c:autoTitleDeleted val="0"/>
    <c:plotArea>
      <c:layout/>
      <c:barChart>
        <c:barDir val="col"/>
        <c:grouping val="clustered"/>
        <c:varyColors val="0"/>
        <c:ser>
          <c:idx val="0"/>
          <c:order val="0"/>
          <c:spPr>
            <a:solidFill>
              <a:srgbClr val="0070C0"/>
            </a:solidFill>
            <a:ln>
              <a:noFill/>
            </a:ln>
            <a:effectLst/>
          </c:spPr>
          <c:invertIfNegative val="0"/>
          <c:dPt>
            <c:idx val="8"/>
            <c:invertIfNegative val="0"/>
            <c:bubble3D val="0"/>
            <c:spPr>
              <a:solidFill>
                <a:srgbClr val="0070C0"/>
              </a:solidFill>
              <a:ln>
                <a:noFill/>
              </a:ln>
              <a:effectLst/>
            </c:spPr>
            <c:extLst>
              <c:ext xmlns:c16="http://schemas.microsoft.com/office/drawing/2014/chart" uri="{C3380CC4-5D6E-409C-BE32-E72D297353CC}">
                <c16:uniqueId val="{00000001-51B2-4F75-98A2-9BC4C2C1A805}"/>
              </c:ext>
            </c:extLst>
          </c:dPt>
          <c:dPt>
            <c:idx val="10"/>
            <c:invertIfNegative val="0"/>
            <c:bubble3D val="0"/>
            <c:spPr>
              <a:solidFill>
                <a:srgbClr val="FFC000"/>
              </a:solidFill>
              <a:ln>
                <a:noFill/>
              </a:ln>
              <a:effectLst/>
            </c:spPr>
            <c:extLst>
              <c:ext xmlns:c16="http://schemas.microsoft.com/office/drawing/2014/chart" uri="{C3380CC4-5D6E-409C-BE32-E72D297353CC}">
                <c16:uniqueId val="{00000003-51B2-4F75-98A2-9BC4C2C1A805}"/>
              </c:ext>
            </c:extLst>
          </c:dPt>
          <c:cat>
            <c:strRef>
              <c:f>'Typhus A'!$C$137:$C$176</c:f>
              <c:strCache>
                <c:ptCount val="13"/>
                <c:pt idx="0">
                  <c:v>Ale</c:v>
                </c:pt>
                <c:pt idx="1">
                  <c:v>Lerum</c:v>
                </c:pt>
                <c:pt idx="2">
                  <c:v>Mölndal</c:v>
                </c:pt>
                <c:pt idx="3">
                  <c:v>Stenungsund</c:v>
                </c:pt>
                <c:pt idx="4">
                  <c:v>Lilla Edet</c:v>
                </c:pt>
                <c:pt idx="5">
                  <c:v>Härryda</c:v>
                </c:pt>
                <c:pt idx="6">
                  <c:v>Partille</c:v>
                </c:pt>
                <c:pt idx="7">
                  <c:v>Alingsås</c:v>
                </c:pt>
                <c:pt idx="8">
                  <c:v>Kungsbacka</c:v>
                </c:pt>
                <c:pt idx="9">
                  <c:v>Öckerö</c:v>
                </c:pt>
                <c:pt idx="10">
                  <c:v>Göteborg</c:v>
                </c:pt>
                <c:pt idx="11">
                  <c:v>Kungälv</c:v>
                </c:pt>
                <c:pt idx="12">
                  <c:v>Tjörn</c:v>
                </c:pt>
              </c:strCache>
            </c:strRef>
          </c:cat>
          <c:val>
            <c:numRef>
              <c:f>'Typhus A'!$G$137:$G$176</c:f>
              <c:numCache>
                <c:formatCode>General</c:formatCode>
                <c:ptCount val="13"/>
                <c:pt idx="0">
                  <c:v>168750</c:v>
                </c:pt>
                <c:pt idx="1">
                  <c:v>191320</c:v>
                </c:pt>
                <c:pt idx="2">
                  <c:v>192500</c:v>
                </c:pt>
                <c:pt idx="3">
                  <c:v>204435</c:v>
                </c:pt>
                <c:pt idx="4">
                  <c:v>214447</c:v>
                </c:pt>
                <c:pt idx="5">
                  <c:v>223750</c:v>
                </c:pt>
                <c:pt idx="6">
                  <c:v>241013</c:v>
                </c:pt>
                <c:pt idx="7">
                  <c:v>256506</c:v>
                </c:pt>
                <c:pt idx="8">
                  <c:v>284640</c:v>
                </c:pt>
                <c:pt idx="9">
                  <c:v>292284.40000000002</c:v>
                </c:pt>
                <c:pt idx="10">
                  <c:v>320000</c:v>
                </c:pt>
                <c:pt idx="11">
                  <c:v>320000</c:v>
                </c:pt>
                <c:pt idx="12">
                  <c:v>324288</c:v>
                </c:pt>
              </c:numCache>
            </c:numRef>
          </c:val>
          <c:extLst>
            <c:ext xmlns:c16="http://schemas.microsoft.com/office/drawing/2014/chart" uri="{C3380CC4-5D6E-409C-BE32-E72D297353CC}">
              <c16:uniqueId val="{00000004-51B2-4F75-98A2-9BC4C2C1A805}"/>
            </c:ext>
          </c:extLst>
        </c:ser>
        <c:dLbls>
          <c:showLegendKey val="0"/>
          <c:showVal val="0"/>
          <c:showCatName val="0"/>
          <c:showSerName val="0"/>
          <c:showPercent val="0"/>
          <c:showBubbleSize val="0"/>
        </c:dLbls>
        <c:gapWidth val="150"/>
        <c:axId val="785247280"/>
        <c:axId val="785248920"/>
      </c:barChart>
      <c:catAx>
        <c:axId val="78524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sv-SE"/>
          </a:p>
        </c:txPr>
        <c:crossAx val="785248920"/>
        <c:crosses val="autoZero"/>
        <c:auto val="1"/>
        <c:lblAlgn val="ctr"/>
        <c:lblOffset val="100"/>
        <c:noMultiLvlLbl val="0"/>
      </c:catAx>
      <c:valAx>
        <c:axId val="785248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sv-SE"/>
          </a:p>
        </c:txPr>
        <c:crossAx val="785247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libri" panose="020F0502020204030204" pitchFamily="34" charset="0"/>
          <a:cs typeface="Calibri" panose="020F0502020204030204" pitchFamily="34" charset="0"/>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0.10259</cdr:y>
    </cdr:from>
    <cdr:to>
      <cdr:x>0.0973</cdr:x>
      <cdr:y>0.1554</cdr:y>
    </cdr:to>
    <cdr:sp macro="" textlink="">
      <cdr:nvSpPr>
        <cdr:cNvPr id="2" name="textruta 1">
          <a:extLst xmlns:a="http://schemas.openxmlformats.org/drawingml/2006/main">
            <a:ext uri="{FF2B5EF4-FFF2-40B4-BE49-F238E27FC236}">
              <a16:creationId xmlns:a16="http://schemas.microsoft.com/office/drawing/2014/main" id="{09CFE462-D1F4-5AA7-D06B-FBE0F72D51E2}"/>
            </a:ext>
          </a:extLst>
        </cdr:cNvPr>
        <cdr:cNvSpPr txBox="1"/>
      </cdr:nvSpPr>
      <cdr:spPr>
        <a:xfrm xmlns:a="http://schemas.openxmlformats.org/drawingml/2006/main">
          <a:off x="0" y="377171"/>
          <a:ext cx="588692" cy="1941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v-SE" sz="1200" b="1"/>
            <a:t>Årsavgift</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0.12074</cdr:y>
    </cdr:from>
    <cdr:to>
      <cdr:x>0.10444</cdr:x>
      <cdr:y>0.18909</cdr:y>
    </cdr:to>
    <cdr:sp macro="" textlink="">
      <cdr:nvSpPr>
        <cdr:cNvPr id="2" name="textruta 1"/>
        <cdr:cNvSpPr txBox="1"/>
      </cdr:nvSpPr>
      <cdr:spPr>
        <a:xfrm xmlns:a="http://schemas.openxmlformats.org/drawingml/2006/main">
          <a:off x="0" y="367867"/>
          <a:ext cx="588692" cy="2082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v-SE" sz="1200" b="1"/>
            <a:t>Årsavgift</a:t>
          </a:r>
        </a:p>
      </cdr:txBody>
    </cdr:sp>
  </cdr:relSizeAnchor>
</c:userShapes>
</file>

<file path=word/theme/theme1.xml><?xml version="1.0" encoding="utf-8"?>
<a:theme xmlns:a="http://schemas.openxmlformats.org/drawingml/2006/main" name="Office-tema">
  <a:themeElements>
    <a:clrScheme name="Göteborgs Stad mörka">
      <a:dk1>
        <a:sysClr val="windowText" lastClr="000000"/>
      </a:dk1>
      <a:lt1>
        <a:sysClr val="window" lastClr="FFFFFF"/>
      </a:lt1>
      <a:dk2>
        <a:srgbClr val="3F5564"/>
      </a:dk2>
      <a:lt2>
        <a:srgbClr val="FFCD37"/>
      </a:lt2>
      <a:accent1>
        <a:srgbClr val="0077BC"/>
      </a:accent1>
      <a:accent2>
        <a:srgbClr val="D24723"/>
      </a:accent2>
      <a:accent3>
        <a:srgbClr val="008391"/>
      </a:accent3>
      <a:accent4>
        <a:srgbClr val="D53878"/>
      </a:accent4>
      <a:accent5>
        <a:srgbClr val="008767"/>
      </a:accent5>
      <a:accent6>
        <a:srgbClr val="674B99"/>
      </a:accent6>
      <a:hlink>
        <a:srgbClr val="0563C1"/>
      </a:hlink>
      <a:folHlink>
        <a:srgbClr val="954F72"/>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Göteborgs Stad mörka">
    <a:dk1>
      <a:sysClr val="windowText" lastClr="000000"/>
    </a:dk1>
    <a:lt1>
      <a:sysClr val="window" lastClr="FFFFFF"/>
    </a:lt1>
    <a:dk2>
      <a:srgbClr val="3F5564"/>
    </a:dk2>
    <a:lt2>
      <a:srgbClr val="FFCD37"/>
    </a:lt2>
    <a:accent1>
      <a:srgbClr val="0077BC"/>
    </a:accent1>
    <a:accent2>
      <a:srgbClr val="D24723"/>
    </a:accent2>
    <a:accent3>
      <a:srgbClr val="008391"/>
    </a:accent3>
    <a:accent4>
      <a:srgbClr val="D53878"/>
    </a:accent4>
    <a:accent5>
      <a:srgbClr val="008767"/>
    </a:accent5>
    <a:accent6>
      <a:srgbClr val="674B99"/>
    </a:accent6>
    <a:hlink>
      <a:srgbClr val="0563C1"/>
    </a:hlink>
    <a:folHlink>
      <a:srgbClr val="954F72"/>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Göteborgs Stad mörka">
    <a:dk1>
      <a:sysClr val="windowText" lastClr="000000"/>
    </a:dk1>
    <a:lt1>
      <a:sysClr val="window" lastClr="FFFFFF"/>
    </a:lt1>
    <a:dk2>
      <a:srgbClr val="3F5564"/>
    </a:dk2>
    <a:lt2>
      <a:srgbClr val="FFCD37"/>
    </a:lt2>
    <a:accent1>
      <a:srgbClr val="0077BC"/>
    </a:accent1>
    <a:accent2>
      <a:srgbClr val="D24723"/>
    </a:accent2>
    <a:accent3>
      <a:srgbClr val="008391"/>
    </a:accent3>
    <a:accent4>
      <a:srgbClr val="D53878"/>
    </a:accent4>
    <a:accent5>
      <a:srgbClr val="008767"/>
    </a:accent5>
    <a:accent6>
      <a:srgbClr val="674B99"/>
    </a:accent6>
    <a:hlink>
      <a:srgbClr val="0563C1"/>
    </a:hlink>
    <a:folHlink>
      <a:srgbClr val="954F72"/>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93FE74-273D-4D8B-84F7-D9EC5B297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6008</Words>
  <Characters>31845</Characters>
  <Application>Microsoft Office Word</Application>
  <DocSecurity>0</DocSecurity>
  <Lines>265</Lines>
  <Paragraphs>75</Paragraphs>
  <ScaleCrop>false</ScaleCrop>
  <HeadingPairs>
    <vt:vector size="2" baseType="variant">
      <vt:variant>
        <vt:lpstr>Rubrik</vt:lpstr>
      </vt:variant>
      <vt:variant>
        <vt:i4>1</vt:i4>
      </vt:variant>
    </vt:vector>
  </HeadingPairs>
  <TitlesOfParts>
    <vt:vector size="1" baseType="lpstr">
      <vt:lpstr>Göteborgs Stad [Organisation], tjänsteutlåtande</vt:lpstr>
    </vt:vector>
  </TitlesOfParts>
  <Company/>
  <LinksUpToDate>false</LinksUpToDate>
  <CharactersWithSpaces>37778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Göteborgs Stad Kretslopp och vatten, tjänsteutlåtande</dc:title>
  <dc:subject/>
  <dc:creator>Cazuma Mori</dc:creator>
  <dc:description/>
  <cp:lastModifiedBy>Emma Hansryd</cp:lastModifiedBy>
  <cp:revision>3</cp:revision>
  <cp:lastPrinted>2017-01-05T15:29:00Z</cp:lastPrinted>
  <dcterms:created xsi:type="dcterms:W3CDTF">2023-08-14T13:49:00Z</dcterms:created>
  <dcterms:modified xsi:type="dcterms:W3CDTF">2023-08-14T13:51:00Z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_SaveText">
    <vt:lpwstr>Spara till Notes</vt:lpwstr>
  </property>
  <property fmtid="{D5CDD505-2E9C-101B-9397-08002B2CF9AE}" pid="3" name="SW_SaveCloseOfficeText">
    <vt:lpwstr>Spara och Stäng Officedokument</vt:lpwstr>
  </property>
  <property fmtid="{D5CDD505-2E9C-101B-9397-08002B2CF9AE}" pid="4" name="SW_SaveCloseText">
    <vt:lpwstr>Spara och Stäng Notes dokument</vt:lpwstr>
  </property>
  <property fmtid="{D5CDD505-2E9C-101B-9397-08002B2CF9AE}" pid="5" name="SW_DocUNID">
    <vt:lpwstr>B4C03A5A5C8B9E91C12589EC00437DAE</vt:lpwstr>
  </property>
  <property fmtid="{D5CDD505-2E9C-101B-9397-08002B2CF9AE}" pid="6" name="SW_DocHWND">
    <vt:r8>264832</vt:r8>
  </property>
  <property fmtid="{D5CDD505-2E9C-101B-9397-08002B2CF9AE}" pid="7" name="SW_IntOfficeMacros">
    <vt:lpwstr>Enabled</vt:lpwstr>
  </property>
  <property fmtid="{D5CDD505-2E9C-101B-9397-08002B2CF9AE}" pid="8" name="SW_CustomTitle">
    <vt:lpwstr>SWING Integrator 5 Document</vt:lpwstr>
  </property>
  <property fmtid="{D5CDD505-2E9C-101B-9397-08002B2CF9AE}" pid="9" name="SW_DialogTitle">
    <vt:lpwstr>SWING Integrator för Notes och Office</vt:lpwstr>
  </property>
  <property fmtid="{D5CDD505-2E9C-101B-9397-08002B2CF9AE}" pid="10" name="SW_PromptText">
    <vt:lpwstr>Vill du spara?</vt:lpwstr>
  </property>
  <property fmtid="{D5CDD505-2E9C-101B-9397-08002B2CF9AE}" pid="11" name="SW_NewDocument">
    <vt:lpwstr/>
  </property>
  <property fmtid="{D5CDD505-2E9C-101B-9397-08002B2CF9AE}" pid="12" name="SW_TemplateServer">
    <vt:lpwstr/>
  </property>
  <property fmtid="{D5CDD505-2E9C-101B-9397-08002B2CF9AE}" pid="13" name="SW_TemplateDB">
    <vt:lpwstr/>
  </property>
  <property fmtid="{D5CDD505-2E9C-101B-9397-08002B2CF9AE}" pid="14" name="SW_NotesContext">
    <vt:lpwstr/>
  </property>
  <property fmtid="{D5CDD505-2E9C-101B-9397-08002B2CF9AE}" pid="15" name="SW_DocumentServer">
    <vt:lpwstr>CN=S002aDa01clu/OU=ADB-kontoret/O=Göteborgs Kommun</vt:lpwstr>
  </property>
  <property fmtid="{D5CDD505-2E9C-101B-9397-08002B2CF9AE}" pid="16" name="SW_DocumentDB">
    <vt:lpwstr>Prod\Kretsloppochvatten\LIS\Arbetsgrupp\HandlaggKV.nsf</vt:lpwstr>
  </property>
  <property fmtid="{D5CDD505-2E9C-101B-9397-08002B2CF9AE}" pid="17" name="SW_ShowContentLibMenus">
    <vt:bool>false</vt:bool>
  </property>
  <property fmtid="{D5CDD505-2E9C-101B-9397-08002B2CF9AE}" pid="18" name="SW_SaveAsPrompt">
    <vt:lpwstr>Dokumentet har inte blivit sparat och du håller på att jobba med en lokal kopia av dokumentet. För att behålla ändringarna i Lotus Notes-databasen måste du spara dokumentet. Vill du fortsätta?</vt:lpwstr>
  </property>
  <property fmtid="{D5CDD505-2E9C-101B-9397-08002B2CF9AE}" pid="19" name="SW_VisibleVBAMacroMenuItems">
    <vt:r8>127</vt:r8>
  </property>
  <property fmtid="{D5CDD505-2E9C-101B-9397-08002B2CF9AE}" pid="20" name="SW_EnabledVBAMacroMenuItems">
    <vt:r8>7</vt:r8>
  </property>
  <property fmtid="{D5CDD505-2E9C-101B-9397-08002B2CF9AE}" pid="21" name="SW_AddinName">
    <vt:lpwstr>SWINGINTEGRATOR.5.29.000.DOT</vt:lpwstr>
  </property>
</Properties>
</file>